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20" w:rsidRPr="002C7620" w:rsidRDefault="002C7620" w:rsidP="002C7620">
      <w:r w:rsidRPr="002C7620">
        <w:t>Graduation Ceremony Participation Requirements for Graduate Programs</w:t>
      </w:r>
    </w:p>
    <w:p w:rsidR="002C7620" w:rsidRPr="002C7620" w:rsidRDefault="002C7620" w:rsidP="002C7620">
      <w:r w:rsidRPr="002C7620">
        <w:t>Policy Administrator:</w:t>
      </w:r>
    </w:p>
    <w:p w:rsidR="002C7620" w:rsidRPr="002C7620" w:rsidRDefault="002C7620" w:rsidP="002C7620">
      <w:r w:rsidRPr="002C7620">
        <w:t>Office of Graduate Studies</w:t>
      </w:r>
    </w:p>
    <w:p w:rsidR="002C7620" w:rsidRPr="002C7620" w:rsidRDefault="002C7620" w:rsidP="002C7620">
      <w:r w:rsidRPr="002C7620">
        <w:t>Approval History:</w:t>
      </w:r>
    </w:p>
    <w:p w:rsidR="002C7620" w:rsidRPr="002C7620" w:rsidRDefault="002C7620" w:rsidP="002C7620">
      <w:r w:rsidRPr="002C7620">
        <w:t>January 13, 2015; Senate Motion #2014/15–026</w:t>
      </w:r>
    </w:p>
    <w:p w:rsidR="002C7620" w:rsidRPr="002C7620" w:rsidRDefault="002C7620" w:rsidP="002C7620">
      <w:r w:rsidRPr="002C7620">
        <w:t>April 29, 2014; Senate Motion #2013/14–49</w:t>
      </w:r>
    </w:p>
    <w:p w:rsidR="002C7620" w:rsidRPr="002C7620" w:rsidRDefault="002C7620" w:rsidP="002C7620">
      <w:r w:rsidRPr="002C7620">
        <w:t>Purpose:</w:t>
      </w:r>
    </w:p>
    <w:p w:rsidR="002C7620" w:rsidRPr="002C7620" w:rsidRDefault="002C7620" w:rsidP="002C7620">
      <w:r w:rsidRPr="002C7620">
        <w:t>The objectives of this policy are:</w:t>
      </w:r>
    </w:p>
    <w:p w:rsidR="002C7620" w:rsidRPr="002C7620" w:rsidRDefault="002C7620" w:rsidP="002C7620">
      <w:pPr>
        <w:numPr>
          <w:ilvl w:val="0"/>
          <w:numId w:val="1"/>
        </w:numPr>
      </w:pPr>
      <w:r w:rsidRPr="002C7620">
        <w:t>To ensure that all graduate student participants in Trinity Western University graduation ceremonies have completed all applicable program requirements for graduation.</w:t>
      </w:r>
    </w:p>
    <w:p w:rsidR="002C7620" w:rsidRPr="002C7620" w:rsidRDefault="002C7620" w:rsidP="002C7620">
      <w:r w:rsidRPr="002C7620">
        <w:t>Scope of this Policy:</w:t>
      </w:r>
    </w:p>
    <w:p w:rsidR="002C7620" w:rsidRPr="002C7620" w:rsidRDefault="002C7620" w:rsidP="002C7620">
      <w:r w:rsidRPr="002C7620">
        <w:t>School of Graduate Studies and Graduate School of Theological Studies thesis option programs at Trinity Western University.</w:t>
      </w:r>
    </w:p>
    <w:p w:rsidR="002C7620" w:rsidRPr="002C7620" w:rsidRDefault="002C7620" w:rsidP="002C7620">
      <w:r w:rsidRPr="002C7620">
        <w:t>Policy Statement:</w:t>
      </w:r>
    </w:p>
    <w:p w:rsidR="002C7620" w:rsidRPr="002C7620" w:rsidRDefault="002C7620" w:rsidP="002C7620">
      <w:r w:rsidRPr="002C7620">
        <w:t>Students who intend to participate in a given graduation ceremony for Graduate Studies programs at Trinity Western University must have completed all requirements for their respective degree. This is understood as follows:</w:t>
      </w:r>
    </w:p>
    <w:p w:rsidR="002C7620" w:rsidRPr="002C7620" w:rsidRDefault="002C7620" w:rsidP="002C7620">
      <w:pPr>
        <w:numPr>
          <w:ilvl w:val="0"/>
          <w:numId w:val="2"/>
        </w:numPr>
      </w:pPr>
      <w:r w:rsidRPr="002C7620">
        <w:t>All course work completed with a final grade submitted to the Office of the Registrar no less than five weeks prior to the anticipated graduation ceremony.</w:t>
      </w:r>
    </w:p>
    <w:p w:rsidR="002C7620" w:rsidRPr="002C7620" w:rsidRDefault="002C7620" w:rsidP="002C7620">
      <w:pPr>
        <w:numPr>
          <w:ilvl w:val="0"/>
          <w:numId w:val="2"/>
        </w:numPr>
      </w:pPr>
      <w:r w:rsidRPr="002C7620">
        <w:t>The summative requirement of the program (thesis, essay, or project), must be completed and the grade submitted to the Office of the Registrar no later than five weeks before the anticipated graduation ceremony.</w:t>
      </w:r>
    </w:p>
    <w:p w:rsidR="002C7620" w:rsidRPr="002C7620" w:rsidRDefault="002C7620" w:rsidP="002C7620">
      <w:r w:rsidRPr="002C7620">
        <w:t>Definitions:</w:t>
      </w:r>
    </w:p>
    <w:p w:rsidR="002C7620" w:rsidRPr="002C7620" w:rsidRDefault="002C7620" w:rsidP="002C7620">
      <w:r w:rsidRPr="002C7620">
        <w:t>Thesis completion means the thesis has been defended, revised and checked for bibliographical format. If applicable, the final version of the thesis has received approval from the thesis supervisor, the student has submitted the electronic thesis to ProQuest, and a Notice of Completion has been submitted to the Office of the Registrar.</w:t>
      </w:r>
    </w:p>
    <w:p w:rsidR="002C7620" w:rsidRPr="002C7620" w:rsidRDefault="002C7620" w:rsidP="002C7620">
      <w:r w:rsidRPr="002C7620">
        <w:t>Monitoring Data:</w:t>
      </w:r>
    </w:p>
    <w:p w:rsidR="002C7620" w:rsidRPr="002C7620" w:rsidRDefault="002C7620" w:rsidP="002C7620">
      <w:r w:rsidRPr="002C7620">
        <w:t xml:space="preserve">Two weeks prior to the last Senate meeting of the academic year, the Graduate Registrar will provide to the Senate Secretary on an annual basis, the number of </w:t>
      </w:r>
      <w:proofErr w:type="spellStart"/>
      <w:r w:rsidRPr="002C7620">
        <w:t>graduands</w:t>
      </w:r>
      <w:proofErr w:type="spellEnd"/>
      <w:r w:rsidRPr="002C7620">
        <w:t xml:space="preserve">, </w:t>
      </w:r>
      <w:proofErr w:type="gramStart"/>
      <w:r w:rsidRPr="002C7620">
        <w:t>number</w:t>
      </w:r>
      <w:proofErr w:type="gramEnd"/>
      <w:r w:rsidRPr="002C7620">
        <w:t xml:space="preserve"> of exceptions to the policy as well as monitoring of time-to-completion for graduates.</w:t>
      </w:r>
    </w:p>
    <w:p w:rsidR="002C7620" w:rsidRPr="002C7620" w:rsidRDefault="002C7620" w:rsidP="002C7620">
      <w:r w:rsidRPr="002C7620">
        <w:t xml:space="preserve">Last updated April 22nd, 2015 at 2:39pm by </w:t>
      </w:r>
      <w:proofErr w:type="spellStart"/>
      <w:r w:rsidRPr="002C7620">
        <w:t>Nhien</w:t>
      </w:r>
      <w:proofErr w:type="spellEnd"/>
      <w:r w:rsidRPr="002C7620">
        <w:t xml:space="preserve"> Pham</w:t>
      </w:r>
    </w:p>
    <w:p w:rsidR="000E202C" w:rsidRDefault="000E202C">
      <w:bookmarkStart w:id="0" w:name="_GoBack"/>
      <w:bookmarkEnd w:id="0"/>
    </w:p>
    <w:sectPr w:rsidR="000E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C85"/>
    <w:multiLevelType w:val="multilevel"/>
    <w:tmpl w:val="26B0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F3A4E"/>
    <w:multiLevelType w:val="multilevel"/>
    <w:tmpl w:val="FA7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20"/>
    <w:rsid w:val="000E202C"/>
    <w:rsid w:val="002C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C67B-FB35-4C98-A69C-70F4723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2090">
      <w:bodyDiv w:val="1"/>
      <w:marLeft w:val="0"/>
      <w:marRight w:val="0"/>
      <w:marTop w:val="0"/>
      <w:marBottom w:val="0"/>
      <w:divBdr>
        <w:top w:val="none" w:sz="0" w:space="0" w:color="auto"/>
        <w:left w:val="none" w:sz="0" w:space="0" w:color="auto"/>
        <w:bottom w:val="none" w:sz="0" w:space="0" w:color="auto"/>
        <w:right w:val="none" w:sz="0" w:space="0" w:color="auto"/>
      </w:divBdr>
      <w:divsChild>
        <w:div w:id="439759788">
          <w:marLeft w:val="0"/>
          <w:marRight w:val="0"/>
          <w:marTop w:val="150"/>
          <w:marBottom w:val="300"/>
          <w:divBdr>
            <w:top w:val="none" w:sz="0" w:space="0" w:color="auto"/>
            <w:left w:val="none" w:sz="0" w:space="0" w:color="auto"/>
            <w:bottom w:val="none" w:sz="0" w:space="0" w:color="auto"/>
            <w:right w:val="none" w:sz="0" w:space="0" w:color="auto"/>
          </w:divBdr>
        </w:div>
        <w:div w:id="11122815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Robertson</dc:creator>
  <cp:keywords/>
  <dc:description/>
  <cp:lastModifiedBy>Liz Robertson</cp:lastModifiedBy>
  <cp:revision>1</cp:revision>
  <cp:lastPrinted>2017-03-27T17:26:00Z</cp:lastPrinted>
  <dcterms:created xsi:type="dcterms:W3CDTF">2017-03-27T17:25:00Z</dcterms:created>
  <dcterms:modified xsi:type="dcterms:W3CDTF">2017-03-27T17:26:00Z</dcterms:modified>
</cp:coreProperties>
</file>