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A3" w:rsidRPr="00660169" w:rsidRDefault="00660169" w:rsidP="00660169">
      <w:pPr>
        <w:jc w:val="center"/>
        <w:rPr>
          <w:b/>
        </w:rPr>
      </w:pPr>
      <w:bookmarkStart w:id="0" w:name="_GoBack"/>
      <w:bookmarkEnd w:id="0"/>
      <w:r w:rsidRPr="00660169">
        <w:rPr>
          <w:b/>
        </w:rPr>
        <w:t>THESIS COMPLETION TIMELINE</w:t>
      </w:r>
    </w:p>
    <w:p w:rsidR="00FD6DF2" w:rsidRDefault="00014B42">
      <w:r>
        <w:t xml:space="preserve">Note this is </w:t>
      </w:r>
      <w:r w:rsidR="00FD6DF2">
        <w:t>an estimated timeline for completing</w:t>
      </w:r>
      <w:r w:rsidR="0016250B">
        <w:t xml:space="preserve"> all thesis requirements for any of the following deadlines</w:t>
      </w:r>
      <w:r>
        <w:t xml:space="preserve"> and meant as a guide</w:t>
      </w:r>
      <w:r w:rsidR="0016250B">
        <w:t>.</w:t>
      </w:r>
      <w:r>
        <w:t xml:space="preserve"> Each thesis is unique and it is impossible to determine exact dates, as many aspects must be considered. Attached are 2 scenarios with different deadlines. The first timeline is using the SGS graduation convocation as the ultimate deadline and goal, which is the first Saturday of November. The second scenario is May 31, </w:t>
      </w:r>
      <w:r w:rsidR="00A85A7A">
        <w:t xml:space="preserve">which is </w:t>
      </w:r>
      <w:r>
        <w:t xml:space="preserve">the alternate conferral date for diplomas. </w:t>
      </w:r>
    </w:p>
    <w:p w:rsidR="005C334F" w:rsidRPr="0016250B" w:rsidRDefault="00BE0CEC" w:rsidP="005C334F">
      <w:pPr>
        <w:rPr>
          <w:b/>
        </w:rPr>
      </w:pPr>
      <w:r w:rsidRPr="0016250B">
        <w:rPr>
          <w:b/>
        </w:rPr>
        <w:t>THESIS DEFENCE WITHOUT AN EXTERNAL EXAMINER</w:t>
      </w:r>
    </w:p>
    <w:p w:rsidR="005C334F" w:rsidRDefault="005C334F" w:rsidP="005C334F">
      <w:r>
        <w:t>T</w:t>
      </w:r>
      <w:r w:rsidR="00805484">
        <w:t>hree</w:t>
      </w:r>
      <w:r>
        <w:t xml:space="preserve"> weeks prior to a scheduled thesis defence the Supervisory Committee Approval (SCA) form is signed by the supervisory committee and submitted to the Office of Graduate Studies</w:t>
      </w:r>
    </w:p>
    <w:p w:rsidR="005C334F" w:rsidRPr="0016250B" w:rsidRDefault="00FD7AF0" w:rsidP="0016250B">
      <w:pPr>
        <w:jc w:val="center"/>
        <w:rPr>
          <w:i/>
        </w:rPr>
      </w:pPr>
      <w:r>
        <w:rPr>
          <w:i/>
        </w:rPr>
        <w:t>**</w:t>
      </w:r>
      <w:r w:rsidRPr="0016250B">
        <w:rPr>
          <w:i/>
        </w:rPr>
        <w:t>THESIS DEFENCE</w:t>
      </w:r>
      <w:r>
        <w:rPr>
          <w:i/>
        </w:rPr>
        <w:t>**</w:t>
      </w:r>
    </w:p>
    <w:p w:rsidR="00BE0CEC" w:rsidRDefault="00262C7C" w:rsidP="005C334F">
      <w:r>
        <w:t xml:space="preserve">Post thesis defence – </w:t>
      </w:r>
      <w:r w:rsidR="00BE0CEC">
        <w:t>Two to three weeks to make revisions.</w:t>
      </w:r>
    </w:p>
    <w:p w:rsidR="00BE0CEC" w:rsidRDefault="00BE0CEC" w:rsidP="005C334F">
      <w:r>
        <w:t>Two to three weeks for official format check (APA or other), if required by the program (Counselling Psychology and Nursing).</w:t>
      </w:r>
    </w:p>
    <w:p w:rsidR="00BE0CEC" w:rsidRDefault="00BE0CEC" w:rsidP="005C334F">
      <w:r>
        <w:t xml:space="preserve">One week to open </w:t>
      </w:r>
      <w:r w:rsidR="00262C7C">
        <w:t xml:space="preserve">a </w:t>
      </w:r>
      <w:proofErr w:type="gramStart"/>
      <w:r>
        <w:t>ProQuest</w:t>
      </w:r>
      <w:proofErr w:type="gramEnd"/>
      <w:r>
        <w:t xml:space="preserve"> account, submit final, revised, electronic thesis, </w:t>
      </w:r>
      <w:r w:rsidR="00262C7C">
        <w:t xml:space="preserve">and </w:t>
      </w:r>
      <w:r>
        <w:t>complete and submit forms to the Office of Graduate Studies.</w:t>
      </w:r>
    </w:p>
    <w:p w:rsidR="00BE0CEC" w:rsidRPr="0016250B" w:rsidRDefault="00BE0CEC" w:rsidP="005C334F">
      <w:pPr>
        <w:rPr>
          <w:b/>
        </w:rPr>
      </w:pPr>
      <w:r w:rsidRPr="0016250B">
        <w:rPr>
          <w:b/>
        </w:rPr>
        <w:t>THESIS DEFENCE WITH AN EXTERNAL EXAMINER</w:t>
      </w:r>
    </w:p>
    <w:p w:rsidR="00BE0CEC" w:rsidRDefault="00BE0CEC" w:rsidP="005C334F">
      <w:r>
        <w:t xml:space="preserve">Due to the nature of securing an external examiner it is </w:t>
      </w:r>
      <w:r w:rsidR="00D61A01">
        <w:t>difficult to speculate the time involved in the process</w:t>
      </w:r>
      <w:r w:rsidR="00262C7C">
        <w:t xml:space="preserve">. In some cases an external may be secured within a week, while other times it may take several months. The average time to secure an external examiner is typically two to three weeks.  </w:t>
      </w:r>
    </w:p>
    <w:p w:rsidR="00262C7C" w:rsidRDefault="00262C7C" w:rsidP="005C334F">
      <w:r>
        <w:t>The timeline once an external examiner has been secured is as follows.</w:t>
      </w:r>
    </w:p>
    <w:p w:rsidR="00262C7C" w:rsidRDefault="00262C7C" w:rsidP="005C334F">
      <w:r>
        <w:t xml:space="preserve">Two weeks </w:t>
      </w:r>
      <w:r w:rsidR="00D61A01">
        <w:t xml:space="preserve">for the external examiner </w:t>
      </w:r>
      <w:r>
        <w:t xml:space="preserve">to read and send a preliminary evaluation. The preliminary evaluation will confirm either a) a recommendation to proceed to an oral defence, or b) recommendation for revisions prior to an oral defence. </w:t>
      </w:r>
    </w:p>
    <w:p w:rsidR="00262C7C" w:rsidRDefault="00262C7C" w:rsidP="005C334F">
      <w:r>
        <w:t>If the external recommends proceeding then a defence date can be scheduled for approximately two weeks later. The external will send a written evaluation report one week prior to the defence.</w:t>
      </w:r>
    </w:p>
    <w:p w:rsidR="00B477C3" w:rsidRDefault="00BE0CEC">
      <w:r>
        <w:t>When all of the above have been completed a Notice of Completion will be sent to the Registrar’s Office. Note it may take several weeks for the Registrar’s Office to upload the grade for an updated and complete transcript. A request can be submitted to the Registrar’s Office for an official letter of completion of your Master’s Degree. Most agencies, employers, and universities will accept this official letter until your diploma or transcript is available. However, there are exceptions and it is incumbent on the student to discover if the official letter is sufficient.</w:t>
      </w:r>
      <w:r w:rsidR="00B477C3">
        <w:br w:type="page"/>
      </w:r>
    </w:p>
    <w:p w:rsidR="00366398" w:rsidRPr="000869D5" w:rsidRDefault="0099329D" w:rsidP="000869D5">
      <w:pPr>
        <w:spacing w:after="0" w:line="240" w:lineRule="auto"/>
        <w:jc w:val="center"/>
        <w:rPr>
          <w:b/>
          <w:sz w:val="28"/>
          <w:szCs w:val="28"/>
        </w:rPr>
      </w:pPr>
      <w:r w:rsidRPr="000869D5">
        <w:rPr>
          <w:b/>
          <w:sz w:val="28"/>
          <w:szCs w:val="28"/>
        </w:rPr>
        <w:lastRenderedPageBreak/>
        <w:t>Example Timeline</w:t>
      </w:r>
      <w:r w:rsidR="00A71914" w:rsidRPr="000869D5">
        <w:rPr>
          <w:b/>
          <w:sz w:val="28"/>
          <w:szCs w:val="28"/>
        </w:rPr>
        <w:t xml:space="preserve"> for </w:t>
      </w:r>
      <w:r w:rsidR="00A85A7A" w:rsidRPr="000869D5">
        <w:rPr>
          <w:b/>
          <w:sz w:val="28"/>
          <w:szCs w:val="28"/>
        </w:rPr>
        <w:t>Completion by September 30 (for November graduation)</w:t>
      </w:r>
    </w:p>
    <w:p w:rsidR="000869D5" w:rsidRDefault="000869D5" w:rsidP="000869D5">
      <w:pPr>
        <w:spacing w:after="0" w:line="240" w:lineRule="auto"/>
        <w:jc w:val="center"/>
        <w:rPr>
          <w:b/>
        </w:rPr>
      </w:pPr>
    </w:p>
    <w:p w:rsidR="000869D5" w:rsidRPr="005967FC" w:rsidRDefault="000869D5" w:rsidP="000869D5">
      <w:pPr>
        <w:spacing w:after="0" w:line="240" w:lineRule="auto"/>
        <w:jc w:val="center"/>
        <w:rPr>
          <w:b/>
        </w:rPr>
      </w:pPr>
    </w:p>
    <w:tbl>
      <w:tblPr>
        <w:tblStyle w:val="TableGrid"/>
        <w:tblW w:w="10530" w:type="dxa"/>
        <w:tblInd w:w="-545" w:type="dxa"/>
        <w:tblLook w:val="04A0" w:firstRow="1" w:lastRow="0" w:firstColumn="1" w:lastColumn="0" w:noHBand="0" w:noVBand="1"/>
      </w:tblPr>
      <w:tblGrid>
        <w:gridCol w:w="1620"/>
        <w:gridCol w:w="3150"/>
        <w:gridCol w:w="2700"/>
        <w:gridCol w:w="3060"/>
      </w:tblGrid>
      <w:tr w:rsidR="00A71914" w:rsidRPr="00A71914" w:rsidTr="00A85A7A">
        <w:tc>
          <w:tcPr>
            <w:tcW w:w="1620" w:type="dxa"/>
          </w:tcPr>
          <w:p w:rsidR="00A71914" w:rsidRPr="00A71914" w:rsidRDefault="00A71914" w:rsidP="000524B6">
            <w:pPr>
              <w:spacing w:before="60" w:after="60"/>
              <w:rPr>
                <w:b/>
              </w:rPr>
            </w:pPr>
            <w:r w:rsidRPr="00A71914">
              <w:rPr>
                <w:b/>
              </w:rPr>
              <w:t>Date</w:t>
            </w:r>
          </w:p>
        </w:tc>
        <w:tc>
          <w:tcPr>
            <w:tcW w:w="3150" w:type="dxa"/>
          </w:tcPr>
          <w:p w:rsidR="00A71914" w:rsidRPr="00A71914" w:rsidRDefault="00A71914" w:rsidP="000524B6">
            <w:pPr>
              <w:spacing w:before="60" w:after="60"/>
              <w:rPr>
                <w:b/>
              </w:rPr>
            </w:pPr>
            <w:r w:rsidRPr="00A71914">
              <w:rPr>
                <w:b/>
              </w:rPr>
              <w:t>External Examiner</w:t>
            </w:r>
          </w:p>
        </w:tc>
        <w:tc>
          <w:tcPr>
            <w:tcW w:w="2700" w:type="dxa"/>
          </w:tcPr>
          <w:p w:rsidR="00A71914" w:rsidRPr="00A71914" w:rsidRDefault="00A71914" w:rsidP="000524B6">
            <w:pPr>
              <w:spacing w:before="60" w:after="60"/>
              <w:rPr>
                <w:b/>
              </w:rPr>
            </w:pPr>
            <w:r w:rsidRPr="00A71914">
              <w:rPr>
                <w:b/>
              </w:rPr>
              <w:t>3</w:t>
            </w:r>
            <w:r w:rsidRPr="00A71914">
              <w:rPr>
                <w:b/>
                <w:vertAlign w:val="superscript"/>
              </w:rPr>
              <w:t>rd</w:t>
            </w:r>
            <w:r w:rsidRPr="00A71914">
              <w:rPr>
                <w:b/>
              </w:rPr>
              <w:t xml:space="preserve"> Reader</w:t>
            </w:r>
          </w:p>
        </w:tc>
        <w:tc>
          <w:tcPr>
            <w:tcW w:w="3060" w:type="dxa"/>
          </w:tcPr>
          <w:p w:rsidR="00A71914" w:rsidRPr="00A71914" w:rsidRDefault="00A71914" w:rsidP="000524B6">
            <w:pPr>
              <w:spacing w:before="60" w:after="60"/>
              <w:rPr>
                <w:b/>
              </w:rPr>
            </w:pPr>
            <w:r w:rsidRPr="00A71914">
              <w:rPr>
                <w:b/>
              </w:rPr>
              <w:t>Internal (no 3</w:t>
            </w:r>
            <w:r w:rsidRPr="00A71914">
              <w:rPr>
                <w:b/>
                <w:vertAlign w:val="superscript"/>
              </w:rPr>
              <w:t>rd</w:t>
            </w:r>
            <w:r w:rsidRPr="00A71914">
              <w:rPr>
                <w:b/>
              </w:rPr>
              <w:t xml:space="preserve"> reader)</w:t>
            </w:r>
          </w:p>
        </w:tc>
      </w:tr>
      <w:tr w:rsidR="00A71914" w:rsidTr="00A85A7A">
        <w:tc>
          <w:tcPr>
            <w:tcW w:w="1620" w:type="dxa"/>
          </w:tcPr>
          <w:p w:rsidR="00A71914" w:rsidRDefault="00A85A7A" w:rsidP="000524B6">
            <w:pPr>
              <w:spacing w:before="60" w:after="60"/>
            </w:pPr>
            <w:r>
              <w:t xml:space="preserve">July 1 </w:t>
            </w:r>
          </w:p>
        </w:tc>
        <w:tc>
          <w:tcPr>
            <w:tcW w:w="3150" w:type="dxa"/>
            <w:shd w:val="clear" w:color="auto" w:fill="D9D9D9" w:themeFill="background1" w:themeFillShade="D9"/>
          </w:tcPr>
          <w:p w:rsidR="005967FC" w:rsidRDefault="00A71914" w:rsidP="000524B6">
            <w:pPr>
              <w:spacing w:before="60" w:after="60"/>
            </w:pPr>
            <w:r>
              <w:t>SCA form &amp; thesis to Graduate Studies</w:t>
            </w:r>
            <w:r w:rsidR="00A85A7A">
              <w:t xml:space="preserve"> (allow 2-3 weeks)</w:t>
            </w:r>
          </w:p>
        </w:tc>
        <w:tc>
          <w:tcPr>
            <w:tcW w:w="2700" w:type="dxa"/>
          </w:tcPr>
          <w:p w:rsidR="00A71914" w:rsidRDefault="00A71914" w:rsidP="000524B6">
            <w:pPr>
              <w:spacing w:before="60" w:after="60"/>
            </w:pPr>
          </w:p>
        </w:tc>
        <w:tc>
          <w:tcPr>
            <w:tcW w:w="3060" w:type="dxa"/>
          </w:tcPr>
          <w:p w:rsidR="00A71914" w:rsidRDefault="00A71914" w:rsidP="000524B6">
            <w:pPr>
              <w:spacing w:before="60" w:after="60"/>
            </w:pPr>
          </w:p>
        </w:tc>
      </w:tr>
      <w:tr w:rsidR="00A71914" w:rsidTr="00A85A7A">
        <w:tc>
          <w:tcPr>
            <w:tcW w:w="1620" w:type="dxa"/>
          </w:tcPr>
          <w:p w:rsidR="00A71914" w:rsidRDefault="00A85A7A" w:rsidP="000524B6">
            <w:pPr>
              <w:spacing w:before="60" w:after="60"/>
            </w:pPr>
            <w:r>
              <w:t>July 22</w:t>
            </w:r>
          </w:p>
        </w:tc>
        <w:tc>
          <w:tcPr>
            <w:tcW w:w="3150" w:type="dxa"/>
          </w:tcPr>
          <w:p w:rsidR="00A71914" w:rsidRDefault="00A85A7A" w:rsidP="000524B6">
            <w:pPr>
              <w:spacing w:before="60" w:after="60"/>
            </w:pPr>
            <w:r>
              <w:t>Search for</w:t>
            </w:r>
            <w:r w:rsidR="00A71914">
              <w:t xml:space="preserve"> External Examiner</w:t>
            </w:r>
          </w:p>
        </w:tc>
        <w:tc>
          <w:tcPr>
            <w:tcW w:w="2700" w:type="dxa"/>
          </w:tcPr>
          <w:p w:rsidR="00A71914" w:rsidRDefault="00A71914" w:rsidP="000524B6">
            <w:pPr>
              <w:spacing w:before="60" w:after="60"/>
            </w:pPr>
          </w:p>
        </w:tc>
        <w:tc>
          <w:tcPr>
            <w:tcW w:w="3060" w:type="dxa"/>
          </w:tcPr>
          <w:p w:rsidR="00A71914" w:rsidRDefault="00A71914" w:rsidP="000524B6">
            <w:pPr>
              <w:spacing w:before="60" w:after="60"/>
            </w:pPr>
          </w:p>
        </w:tc>
      </w:tr>
      <w:tr w:rsidR="00A71914" w:rsidTr="00A85A7A">
        <w:tc>
          <w:tcPr>
            <w:tcW w:w="1620" w:type="dxa"/>
          </w:tcPr>
          <w:p w:rsidR="00A71914" w:rsidRDefault="00A85A7A" w:rsidP="000524B6">
            <w:pPr>
              <w:spacing w:before="60" w:after="60"/>
            </w:pPr>
            <w:r>
              <w:t>August 5</w:t>
            </w:r>
          </w:p>
        </w:tc>
        <w:tc>
          <w:tcPr>
            <w:tcW w:w="3150" w:type="dxa"/>
          </w:tcPr>
          <w:p w:rsidR="00A71914" w:rsidRDefault="00A85A7A" w:rsidP="000524B6">
            <w:pPr>
              <w:spacing w:before="60" w:after="60"/>
            </w:pPr>
            <w:r>
              <w:t>External (2-3 weeks to read)</w:t>
            </w:r>
          </w:p>
        </w:tc>
        <w:tc>
          <w:tcPr>
            <w:tcW w:w="2700" w:type="dxa"/>
            <w:shd w:val="clear" w:color="auto" w:fill="D9D9D9" w:themeFill="background1" w:themeFillShade="D9"/>
          </w:tcPr>
          <w:p w:rsidR="00A71914" w:rsidRDefault="00A71914" w:rsidP="000524B6">
            <w:pPr>
              <w:spacing w:before="60" w:after="60"/>
            </w:pPr>
            <w:r>
              <w:t>SCA form to Graduate Studies</w:t>
            </w:r>
          </w:p>
        </w:tc>
        <w:tc>
          <w:tcPr>
            <w:tcW w:w="3060" w:type="dxa"/>
          </w:tcPr>
          <w:p w:rsidR="00A71914" w:rsidRDefault="00A71914" w:rsidP="000524B6">
            <w:pPr>
              <w:spacing w:before="60" w:after="60"/>
            </w:pPr>
          </w:p>
        </w:tc>
      </w:tr>
      <w:tr w:rsidR="00805484" w:rsidTr="00A85A7A">
        <w:tc>
          <w:tcPr>
            <w:tcW w:w="1620" w:type="dxa"/>
          </w:tcPr>
          <w:p w:rsidR="00805484" w:rsidRDefault="00A85A7A" w:rsidP="000524B6">
            <w:pPr>
              <w:spacing w:before="60" w:after="60"/>
            </w:pPr>
            <w:r>
              <w:t>August 12</w:t>
            </w:r>
          </w:p>
        </w:tc>
        <w:tc>
          <w:tcPr>
            <w:tcW w:w="3150" w:type="dxa"/>
          </w:tcPr>
          <w:p w:rsidR="00805484" w:rsidRDefault="00805484" w:rsidP="000524B6">
            <w:pPr>
              <w:spacing w:before="60" w:after="60"/>
            </w:pPr>
            <w:r>
              <w:t>External preliminary report</w:t>
            </w:r>
          </w:p>
        </w:tc>
        <w:tc>
          <w:tcPr>
            <w:tcW w:w="2700" w:type="dxa"/>
          </w:tcPr>
          <w:p w:rsidR="00805484" w:rsidRDefault="00805484" w:rsidP="000524B6">
            <w:pPr>
              <w:spacing w:before="60" w:after="60"/>
            </w:pPr>
          </w:p>
        </w:tc>
        <w:tc>
          <w:tcPr>
            <w:tcW w:w="3060" w:type="dxa"/>
            <w:shd w:val="clear" w:color="auto" w:fill="D9D9D9" w:themeFill="background1" w:themeFillShade="D9"/>
          </w:tcPr>
          <w:p w:rsidR="00805484" w:rsidRDefault="00805484" w:rsidP="000524B6">
            <w:pPr>
              <w:spacing w:before="60" w:after="60"/>
            </w:pPr>
            <w:r>
              <w:t>SCA form to Graduate Studies</w:t>
            </w:r>
          </w:p>
        </w:tc>
      </w:tr>
      <w:tr w:rsidR="00A71914" w:rsidTr="00A85A7A">
        <w:tc>
          <w:tcPr>
            <w:tcW w:w="1620" w:type="dxa"/>
          </w:tcPr>
          <w:p w:rsidR="00A71914" w:rsidRDefault="00A85A7A" w:rsidP="000524B6">
            <w:pPr>
              <w:spacing w:before="60" w:after="60"/>
            </w:pPr>
            <w:r>
              <w:t>August 19</w:t>
            </w:r>
          </w:p>
        </w:tc>
        <w:tc>
          <w:tcPr>
            <w:tcW w:w="3150" w:type="dxa"/>
          </w:tcPr>
          <w:p w:rsidR="00A71914" w:rsidRDefault="00A71914" w:rsidP="000524B6">
            <w:pPr>
              <w:spacing w:before="60" w:after="60"/>
            </w:pPr>
            <w:r>
              <w:t>External evaluation report</w:t>
            </w:r>
          </w:p>
        </w:tc>
        <w:tc>
          <w:tcPr>
            <w:tcW w:w="2700" w:type="dxa"/>
          </w:tcPr>
          <w:p w:rsidR="00A71914" w:rsidRDefault="00A71914" w:rsidP="000524B6">
            <w:pPr>
              <w:spacing w:before="60" w:after="60"/>
            </w:pPr>
          </w:p>
        </w:tc>
        <w:tc>
          <w:tcPr>
            <w:tcW w:w="3060" w:type="dxa"/>
          </w:tcPr>
          <w:p w:rsidR="00A71914" w:rsidRDefault="00A71914" w:rsidP="000524B6">
            <w:pPr>
              <w:spacing w:before="60" w:after="60"/>
            </w:pPr>
          </w:p>
        </w:tc>
      </w:tr>
      <w:tr w:rsidR="00A71914" w:rsidRPr="00A85A7A" w:rsidTr="00A85A7A">
        <w:tc>
          <w:tcPr>
            <w:tcW w:w="1620" w:type="dxa"/>
          </w:tcPr>
          <w:p w:rsidR="00A71914" w:rsidRPr="00A85A7A" w:rsidRDefault="00A85A7A" w:rsidP="000524B6">
            <w:pPr>
              <w:spacing w:before="60" w:after="60"/>
              <w:rPr>
                <w:b/>
              </w:rPr>
            </w:pPr>
            <w:r w:rsidRPr="00A85A7A">
              <w:rPr>
                <w:b/>
              </w:rPr>
              <w:t>August 26</w:t>
            </w:r>
            <w:r w:rsidR="00A71914" w:rsidRPr="00A85A7A">
              <w:rPr>
                <w:b/>
              </w:rPr>
              <w:t xml:space="preserve"> </w:t>
            </w:r>
          </w:p>
        </w:tc>
        <w:tc>
          <w:tcPr>
            <w:tcW w:w="3150" w:type="dxa"/>
            <w:shd w:val="clear" w:color="auto" w:fill="D9D9D9" w:themeFill="background1" w:themeFillShade="D9"/>
          </w:tcPr>
          <w:p w:rsidR="00A71914" w:rsidRPr="00A85A7A" w:rsidRDefault="00A71914" w:rsidP="000524B6">
            <w:pPr>
              <w:spacing w:before="60" w:after="60"/>
              <w:rPr>
                <w:b/>
              </w:rPr>
            </w:pPr>
            <w:r w:rsidRPr="00A85A7A">
              <w:rPr>
                <w:b/>
              </w:rPr>
              <w:t xml:space="preserve">Thesis Defence </w:t>
            </w:r>
            <w:r w:rsidRPr="00A85A7A">
              <w:t>(</w:t>
            </w:r>
            <w:r w:rsidR="005967FC" w:rsidRPr="00A85A7A">
              <w:t xml:space="preserve">2 – 3 weeks for </w:t>
            </w:r>
            <w:r w:rsidRPr="00A85A7A">
              <w:t>revisions)</w:t>
            </w:r>
          </w:p>
        </w:tc>
        <w:tc>
          <w:tcPr>
            <w:tcW w:w="2700" w:type="dxa"/>
            <w:shd w:val="clear" w:color="auto" w:fill="D9D9D9" w:themeFill="background1" w:themeFillShade="D9"/>
          </w:tcPr>
          <w:p w:rsidR="00A71914" w:rsidRPr="00A85A7A" w:rsidRDefault="00A71914" w:rsidP="000524B6">
            <w:pPr>
              <w:spacing w:before="60" w:after="60"/>
              <w:rPr>
                <w:b/>
              </w:rPr>
            </w:pPr>
            <w:r w:rsidRPr="00A85A7A">
              <w:rPr>
                <w:b/>
              </w:rPr>
              <w:t xml:space="preserve">Thesis Defence </w:t>
            </w:r>
            <w:r w:rsidRPr="00A85A7A">
              <w:t>(</w:t>
            </w:r>
            <w:r w:rsidR="005967FC" w:rsidRPr="00A85A7A">
              <w:t xml:space="preserve">2 – 3 weeks for </w:t>
            </w:r>
            <w:r w:rsidRPr="00A85A7A">
              <w:t>revisions)</w:t>
            </w:r>
          </w:p>
        </w:tc>
        <w:tc>
          <w:tcPr>
            <w:tcW w:w="3060" w:type="dxa"/>
          </w:tcPr>
          <w:p w:rsidR="00A71914" w:rsidRPr="00A85A7A" w:rsidRDefault="00A71914" w:rsidP="000524B6">
            <w:pPr>
              <w:spacing w:before="60" w:after="60"/>
              <w:rPr>
                <w:b/>
              </w:rPr>
            </w:pPr>
          </w:p>
        </w:tc>
      </w:tr>
      <w:tr w:rsidR="00A71914" w:rsidTr="00A85A7A">
        <w:tc>
          <w:tcPr>
            <w:tcW w:w="1620" w:type="dxa"/>
          </w:tcPr>
          <w:p w:rsidR="00A71914" w:rsidRDefault="00A85A7A" w:rsidP="000524B6">
            <w:pPr>
              <w:spacing w:before="60" w:after="60"/>
            </w:pPr>
            <w:r>
              <w:t>September 9</w:t>
            </w:r>
          </w:p>
        </w:tc>
        <w:tc>
          <w:tcPr>
            <w:tcW w:w="3150" w:type="dxa"/>
          </w:tcPr>
          <w:p w:rsidR="00A71914" w:rsidRDefault="005967FC" w:rsidP="000524B6">
            <w:pPr>
              <w:spacing w:before="60" w:after="60"/>
            </w:pPr>
            <w:r>
              <w:t>APA or format check (2 – 3 weeks)</w:t>
            </w:r>
            <w:r w:rsidR="00A85A7A">
              <w:t>, if required</w:t>
            </w:r>
          </w:p>
        </w:tc>
        <w:tc>
          <w:tcPr>
            <w:tcW w:w="2700" w:type="dxa"/>
          </w:tcPr>
          <w:p w:rsidR="00A71914" w:rsidRDefault="005967FC" w:rsidP="000524B6">
            <w:pPr>
              <w:spacing w:before="60" w:after="60"/>
            </w:pPr>
            <w:r>
              <w:t>APA or format check, if required</w:t>
            </w:r>
          </w:p>
        </w:tc>
        <w:tc>
          <w:tcPr>
            <w:tcW w:w="3060" w:type="dxa"/>
            <w:shd w:val="clear" w:color="auto" w:fill="D9D9D9" w:themeFill="background1" w:themeFillShade="D9"/>
          </w:tcPr>
          <w:p w:rsidR="00A71914" w:rsidRDefault="00805484" w:rsidP="000524B6">
            <w:pPr>
              <w:spacing w:before="60" w:after="60"/>
            </w:pPr>
            <w:r w:rsidRPr="00A85A7A">
              <w:rPr>
                <w:b/>
              </w:rPr>
              <w:t>Thesis Defence</w:t>
            </w:r>
            <w:r>
              <w:t xml:space="preserve"> (2 – 3 weeks for revisions)</w:t>
            </w:r>
          </w:p>
        </w:tc>
      </w:tr>
      <w:tr w:rsidR="00A71914" w:rsidTr="00A85A7A">
        <w:tc>
          <w:tcPr>
            <w:tcW w:w="1620" w:type="dxa"/>
          </w:tcPr>
          <w:p w:rsidR="00A71914" w:rsidRDefault="00A85A7A" w:rsidP="000524B6">
            <w:pPr>
              <w:spacing w:before="60" w:after="60"/>
            </w:pPr>
            <w:r>
              <w:t>September 23</w:t>
            </w:r>
          </w:p>
        </w:tc>
        <w:tc>
          <w:tcPr>
            <w:tcW w:w="3150" w:type="dxa"/>
          </w:tcPr>
          <w:p w:rsidR="00A71914" w:rsidRDefault="005967FC" w:rsidP="000524B6">
            <w:pPr>
              <w:spacing w:before="60" w:after="60"/>
            </w:pPr>
            <w:proofErr w:type="spellStart"/>
            <w:r>
              <w:t>eThesis</w:t>
            </w:r>
            <w:proofErr w:type="spellEnd"/>
            <w:r>
              <w:t xml:space="preserve"> &amp; forms submitted</w:t>
            </w:r>
          </w:p>
        </w:tc>
        <w:tc>
          <w:tcPr>
            <w:tcW w:w="2700" w:type="dxa"/>
          </w:tcPr>
          <w:p w:rsidR="00A71914" w:rsidRDefault="005967FC" w:rsidP="000524B6">
            <w:pPr>
              <w:spacing w:before="60" w:after="60"/>
            </w:pPr>
            <w:proofErr w:type="spellStart"/>
            <w:r>
              <w:t>eThesis</w:t>
            </w:r>
            <w:proofErr w:type="spellEnd"/>
            <w:r>
              <w:t xml:space="preserve"> &amp; forms submitted</w:t>
            </w:r>
          </w:p>
        </w:tc>
        <w:tc>
          <w:tcPr>
            <w:tcW w:w="3060" w:type="dxa"/>
          </w:tcPr>
          <w:p w:rsidR="00A71914" w:rsidRDefault="005967FC" w:rsidP="000524B6">
            <w:pPr>
              <w:spacing w:before="60" w:after="60"/>
            </w:pPr>
            <w:proofErr w:type="spellStart"/>
            <w:r>
              <w:t>eThesis</w:t>
            </w:r>
            <w:proofErr w:type="spellEnd"/>
            <w:r>
              <w:t xml:space="preserve"> &amp; forms submitted</w:t>
            </w:r>
          </w:p>
        </w:tc>
      </w:tr>
      <w:tr w:rsidR="00A71914" w:rsidRPr="00A85A7A" w:rsidTr="00A85A7A">
        <w:tc>
          <w:tcPr>
            <w:tcW w:w="1620" w:type="dxa"/>
          </w:tcPr>
          <w:p w:rsidR="00A71914" w:rsidRPr="00A85A7A" w:rsidRDefault="00A85A7A" w:rsidP="000524B6">
            <w:pPr>
              <w:spacing w:before="60" w:after="60"/>
              <w:rPr>
                <w:b/>
              </w:rPr>
            </w:pPr>
            <w:r w:rsidRPr="00A85A7A">
              <w:rPr>
                <w:b/>
              </w:rPr>
              <w:t>September 30</w:t>
            </w:r>
          </w:p>
        </w:tc>
        <w:tc>
          <w:tcPr>
            <w:tcW w:w="3150" w:type="dxa"/>
          </w:tcPr>
          <w:p w:rsidR="00A71914" w:rsidRPr="00A85A7A" w:rsidRDefault="00A71914" w:rsidP="000524B6">
            <w:pPr>
              <w:spacing w:before="60" w:after="60"/>
              <w:rPr>
                <w:b/>
              </w:rPr>
            </w:pPr>
            <w:r w:rsidRPr="00A85A7A">
              <w:rPr>
                <w:b/>
              </w:rPr>
              <w:t>Notice of Completion</w:t>
            </w:r>
          </w:p>
        </w:tc>
        <w:tc>
          <w:tcPr>
            <w:tcW w:w="2700" w:type="dxa"/>
          </w:tcPr>
          <w:p w:rsidR="00A71914" w:rsidRPr="00A85A7A" w:rsidRDefault="00A71914" w:rsidP="000524B6">
            <w:pPr>
              <w:spacing w:before="60" w:after="60"/>
              <w:rPr>
                <w:b/>
              </w:rPr>
            </w:pPr>
            <w:r w:rsidRPr="00A85A7A">
              <w:rPr>
                <w:b/>
              </w:rPr>
              <w:t>Notice of Completion</w:t>
            </w:r>
          </w:p>
        </w:tc>
        <w:tc>
          <w:tcPr>
            <w:tcW w:w="3060" w:type="dxa"/>
          </w:tcPr>
          <w:p w:rsidR="00A71914" w:rsidRPr="00A85A7A" w:rsidRDefault="00A71914" w:rsidP="000524B6">
            <w:pPr>
              <w:spacing w:before="60" w:after="60"/>
              <w:rPr>
                <w:b/>
              </w:rPr>
            </w:pPr>
            <w:r w:rsidRPr="00A85A7A">
              <w:rPr>
                <w:b/>
              </w:rPr>
              <w:t>Notice of Completion</w:t>
            </w:r>
          </w:p>
        </w:tc>
      </w:tr>
    </w:tbl>
    <w:p w:rsidR="000869D5" w:rsidRDefault="000869D5" w:rsidP="000869D5">
      <w:pPr>
        <w:spacing w:after="0" w:line="240" w:lineRule="auto"/>
        <w:jc w:val="center"/>
        <w:rPr>
          <w:b/>
        </w:rPr>
      </w:pPr>
    </w:p>
    <w:p w:rsidR="000869D5" w:rsidRDefault="000869D5" w:rsidP="000869D5">
      <w:pPr>
        <w:spacing w:after="0" w:line="240" w:lineRule="auto"/>
        <w:jc w:val="center"/>
        <w:rPr>
          <w:b/>
        </w:rPr>
      </w:pPr>
    </w:p>
    <w:p w:rsidR="0099329D" w:rsidRPr="000869D5" w:rsidRDefault="00A85A7A" w:rsidP="000869D5">
      <w:pPr>
        <w:spacing w:after="0" w:line="240" w:lineRule="auto"/>
        <w:jc w:val="center"/>
        <w:rPr>
          <w:b/>
          <w:sz w:val="28"/>
          <w:szCs w:val="28"/>
        </w:rPr>
      </w:pPr>
      <w:r w:rsidRPr="000869D5">
        <w:rPr>
          <w:b/>
          <w:sz w:val="28"/>
          <w:szCs w:val="28"/>
        </w:rPr>
        <w:t>Example Timeline for Completion by May 31 (conferral date)</w:t>
      </w:r>
    </w:p>
    <w:p w:rsidR="000869D5" w:rsidRDefault="000869D5" w:rsidP="000869D5">
      <w:pPr>
        <w:spacing w:after="0" w:line="240" w:lineRule="auto"/>
        <w:jc w:val="center"/>
      </w:pPr>
    </w:p>
    <w:p w:rsidR="000869D5" w:rsidRPr="00A85A7A" w:rsidRDefault="000869D5" w:rsidP="000869D5">
      <w:pPr>
        <w:spacing w:after="0" w:line="240" w:lineRule="auto"/>
        <w:jc w:val="center"/>
      </w:pPr>
    </w:p>
    <w:tbl>
      <w:tblPr>
        <w:tblStyle w:val="TableGrid"/>
        <w:tblW w:w="10530" w:type="dxa"/>
        <w:tblInd w:w="-545" w:type="dxa"/>
        <w:tblLook w:val="04A0" w:firstRow="1" w:lastRow="0" w:firstColumn="1" w:lastColumn="0" w:noHBand="0" w:noVBand="1"/>
      </w:tblPr>
      <w:tblGrid>
        <w:gridCol w:w="1620"/>
        <w:gridCol w:w="3150"/>
        <w:gridCol w:w="2700"/>
        <w:gridCol w:w="3060"/>
      </w:tblGrid>
      <w:tr w:rsidR="00A85A7A" w:rsidRPr="00A71914" w:rsidTr="00EF1E3A">
        <w:tc>
          <w:tcPr>
            <w:tcW w:w="1620" w:type="dxa"/>
          </w:tcPr>
          <w:p w:rsidR="00A85A7A" w:rsidRPr="00A71914" w:rsidRDefault="00A85A7A" w:rsidP="00EF1E3A">
            <w:pPr>
              <w:spacing w:before="60" w:after="60"/>
              <w:rPr>
                <w:b/>
              </w:rPr>
            </w:pPr>
            <w:r w:rsidRPr="00A71914">
              <w:rPr>
                <w:b/>
              </w:rPr>
              <w:t>Date</w:t>
            </w:r>
          </w:p>
        </w:tc>
        <w:tc>
          <w:tcPr>
            <w:tcW w:w="3150" w:type="dxa"/>
          </w:tcPr>
          <w:p w:rsidR="00A85A7A" w:rsidRPr="00A71914" w:rsidRDefault="00A85A7A" w:rsidP="00EF1E3A">
            <w:pPr>
              <w:spacing w:before="60" w:after="60"/>
              <w:rPr>
                <w:b/>
              </w:rPr>
            </w:pPr>
            <w:r w:rsidRPr="00A71914">
              <w:rPr>
                <w:b/>
              </w:rPr>
              <w:t>External Examiner</w:t>
            </w:r>
          </w:p>
        </w:tc>
        <w:tc>
          <w:tcPr>
            <w:tcW w:w="2700" w:type="dxa"/>
          </w:tcPr>
          <w:p w:rsidR="00A85A7A" w:rsidRPr="00A71914" w:rsidRDefault="00A85A7A" w:rsidP="00EF1E3A">
            <w:pPr>
              <w:spacing w:before="60" w:after="60"/>
              <w:rPr>
                <w:b/>
              </w:rPr>
            </w:pPr>
            <w:r w:rsidRPr="00A71914">
              <w:rPr>
                <w:b/>
              </w:rPr>
              <w:t>3</w:t>
            </w:r>
            <w:r w:rsidRPr="00A71914">
              <w:rPr>
                <w:b/>
                <w:vertAlign w:val="superscript"/>
              </w:rPr>
              <w:t>rd</w:t>
            </w:r>
            <w:r w:rsidRPr="00A71914">
              <w:rPr>
                <w:b/>
              </w:rPr>
              <w:t xml:space="preserve"> Reader</w:t>
            </w:r>
          </w:p>
        </w:tc>
        <w:tc>
          <w:tcPr>
            <w:tcW w:w="3060" w:type="dxa"/>
          </w:tcPr>
          <w:p w:rsidR="00A85A7A" w:rsidRPr="00A71914" w:rsidRDefault="00A85A7A" w:rsidP="00EF1E3A">
            <w:pPr>
              <w:spacing w:before="60" w:after="60"/>
              <w:rPr>
                <w:b/>
              </w:rPr>
            </w:pPr>
            <w:r w:rsidRPr="00A71914">
              <w:rPr>
                <w:b/>
              </w:rPr>
              <w:t>Internal (no 3</w:t>
            </w:r>
            <w:r w:rsidRPr="00A71914">
              <w:rPr>
                <w:b/>
                <w:vertAlign w:val="superscript"/>
              </w:rPr>
              <w:t>rd</w:t>
            </w:r>
            <w:r w:rsidRPr="00A71914">
              <w:rPr>
                <w:b/>
              </w:rPr>
              <w:t xml:space="preserve"> reader)</w:t>
            </w:r>
          </w:p>
        </w:tc>
      </w:tr>
      <w:tr w:rsidR="00A85A7A" w:rsidTr="00EF1E3A">
        <w:tc>
          <w:tcPr>
            <w:tcW w:w="1620" w:type="dxa"/>
          </w:tcPr>
          <w:p w:rsidR="00A85A7A" w:rsidRDefault="00A85A7A" w:rsidP="00EF1E3A">
            <w:pPr>
              <w:spacing w:before="60" w:after="60"/>
            </w:pPr>
            <w:r>
              <w:t xml:space="preserve">March 1 </w:t>
            </w:r>
          </w:p>
        </w:tc>
        <w:tc>
          <w:tcPr>
            <w:tcW w:w="3150" w:type="dxa"/>
            <w:shd w:val="clear" w:color="auto" w:fill="D9D9D9" w:themeFill="background1" w:themeFillShade="D9"/>
          </w:tcPr>
          <w:p w:rsidR="00A85A7A" w:rsidRDefault="00A85A7A" w:rsidP="00EF1E3A">
            <w:pPr>
              <w:spacing w:before="60" w:after="60"/>
            </w:pPr>
            <w:r>
              <w:t>SCA form &amp; thesis to Graduate Studies (allow 2-3 weeks)</w:t>
            </w:r>
          </w:p>
        </w:tc>
        <w:tc>
          <w:tcPr>
            <w:tcW w:w="2700" w:type="dxa"/>
          </w:tcPr>
          <w:p w:rsidR="00A85A7A" w:rsidRDefault="00A85A7A" w:rsidP="00EF1E3A">
            <w:pPr>
              <w:spacing w:before="60" w:after="60"/>
            </w:pPr>
          </w:p>
        </w:tc>
        <w:tc>
          <w:tcPr>
            <w:tcW w:w="3060" w:type="dxa"/>
          </w:tcPr>
          <w:p w:rsidR="00A85A7A" w:rsidRDefault="00A85A7A" w:rsidP="00EF1E3A">
            <w:pPr>
              <w:spacing w:before="60" w:after="60"/>
            </w:pPr>
          </w:p>
        </w:tc>
      </w:tr>
      <w:tr w:rsidR="00A85A7A" w:rsidTr="00EF1E3A">
        <w:tc>
          <w:tcPr>
            <w:tcW w:w="1620" w:type="dxa"/>
          </w:tcPr>
          <w:p w:rsidR="00A85A7A" w:rsidRDefault="00A85A7A" w:rsidP="00EF1E3A">
            <w:pPr>
              <w:spacing w:before="60" w:after="60"/>
            </w:pPr>
            <w:r>
              <w:t>March 15</w:t>
            </w:r>
          </w:p>
        </w:tc>
        <w:tc>
          <w:tcPr>
            <w:tcW w:w="3150" w:type="dxa"/>
          </w:tcPr>
          <w:p w:rsidR="00A85A7A" w:rsidRDefault="00A85A7A" w:rsidP="00EF1E3A">
            <w:pPr>
              <w:spacing w:before="60" w:after="60"/>
            </w:pPr>
            <w:r>
              <w:t>Search for External Examiner</w:t>
            </w:r>
          </w:p>
        </w:tc>
        <w:tc>
          <w:tcPr>
            <w:tcW w:w="2700" w:type="dxa"/>
          </w:tcPr>
          <w:p w:rsidR="00A85A7A" w:rsidRDefault="00A85A7A" w:rsidP="00EF1E3A">
            <w:pPr>
              <w:spacing w:before="60" w:after="60"/>
            </w:pPr>
          </w:p>
        </w:tc>
        <w:tc>
          <w:tcPr>
            <w:tcW w:w="3060" w:type="dxa"/>
          </w:tcPr>
          <w:p w:rsidR="00A85A7A" w:rsidRDefault="00A85A7A" w:rsidP="00EF1E3A">
            <w:pPr>
              <w:spacing w:before="60" w:after="60"/>
            </w:pPr>
          </w:p>
        </w:tc>
      </w:tr>
      <w:tr w:rsidR="00A85A7A" w:rsidTr="00EF1E3A">
        <w:tc>
          <w:tcPr>
            <w:tcW w:w="1620" w:type="dxa"/>
          </w:tcPr>
          <w:p w:rsidR="00A85A7A" w:rsidRDefault="00A85A7A" w:rsidP="00EF1E3A">
            <w:pPr>
              <w:spacing w:before="60" w:after="60"/>
            </w:pPr>
            <w:r>
              <w:t>March 29</w:t>
            </w:r>
          </w:p>
        </w:tc>
        <w:tc>
          <w:tcPr>
            <w:tcW w:w="3150" w:type="dxa"/>
          </w:tcPr>
          <w:p w:rsidR="00A85A7A" w:rsidRDefault="00A85A7A" w:rsidP="00EF1E3A">
            <w:pPr>
              <w:spacing w:before="60" w:after="60"/>
            </w:pPr>
            <w:r>
              <w:t>External (2-3 weeks to read)</w:t>
            </w:r>
          </w:p>
        </w:tc>
        <w:tc>
          <w:tcPr>
            <w:tcW w:w="2700" w:type="dxa"/>
            <w:shd w:val="clear" w:color="auto" w:fill="D9D9D9" w:themeFill="background1" w:themeFillShade="D9"/>
          </w:tcPr>
          <w:p w:rsidR="00A85A7A" w:rsidRDefault="00A85A7A" w:rsidP="00EF1E3A">
            <w:pPr>
              <w:spacing w:before="60" w:after="60"/>
            </w:pPr>
            <w:r>
              <w:t>SCA form to Graduate Studies</w:t>
            </w:r>
          </w:p>
        </w:tc>
        <w:tc>
          <w:tcPr>
            <w:tcW w:w="3060" w:type="dxa"/>
          </w:tcPr>
          <w:p w:rsidR="00A85A7A" w:rsidRDefault="00A85A7A" w:rsidP="00EF1E3A">
            <w:pPr>
              <w:spacing w:before="60" w:after="60"/>
            </w:pPr>
          </w:p>
        </w:tc>
      </w:tr>
      <w:tr w:rsidR="00A85A7A" w:rsidTr="00EF1E3A">
        <w:tc>
          <w:tcPr>
            <w:tcW w:w="1620" w:type="dxa"/>
          </w:tcPr>
          <w:p w:rsidR="00A85A7A" w:rsidRDefault="00A85A7A" w:rsidP="00EF1E3A">
            <w:pPr>
              <w:spacing w:before="60" w:after="60"/>
            </w:pPr>
            <w:r>
              <w:t>April 5</w:t>
            </w:r>
          </w:p>
        </w:tc>
        <w:tc>
          <w:tcPr>
            <w:tcW w:w="3150" w:type="dxa"/>
          </w:tcPr>
          <w:p w:rsidR="00A85A7A" w:rsidRDefault="00A85A7A" w:rsidP="00EF1E3A">
            <w:pPr>
              <w:spacing w:before="60" w:after="60"/>
            </w:pPr>
            <w:r>
              <w:t>External preliminary report</w:t>
            </w:r>
          </w:p>
        </w:tc>
        <w:tc>
          <w:tcPr>
            <w:tcW w:w="2700" w:type="dxa"/>
          </w:tcPr>
          <w:p w:rsidR="00A85A7A" w:rsidRDefault="00A85A7A" w:rsidP="00EF1E3A">
            <w:pPr>
              <w:spacing w:before="60" w:after="60"/>
            </w:pPr>
          </w:p>
        </w:tc>
        <w:tc>
          <w:tcPr>
            <w:tcW w:w="3060" w:type="dxa"/>
            <w:shd w:val="clear" w:color="auto" w:fill="D9D9D9" w:themeFill="background1" w:themeFillShade="D9"/>
          </w:tcPr>
          <w:p w:rsidR="00A85A7A" w:rsidRDefault="00A85A7A" w:rsidP="00EF1E3A">
            <w:pPr>
              <w:spacing w:before="60" w:after="60"/>
            </w:pPr>
            <w:r>
              <w:t>SCA form to Graduate Studies</w:t>
            </w:r>
          </w:p>
        </w:tc>
      </w:tr>
      <w:tr w:rsidR="00A85A7A" w:rsidTr="00EF1E3A">
        <w:tc>
          <w:tcPr>
            <w:tcW w:w="1620" w:type="dxa"/>
          </w:tcPr>
          <w:p w:rsidR="00A85A7A" w:rsidRDefault="00A85A7A" w:rsidP="00EF1E3A">
            <w:pPr>
              <w:spacing w:before="60" w:after="60"/>
            </w:pPr>
            <w:r>
              <w:t>April 12</w:t>
            </w:r>
          </w:p>
        </w:tc>
        <w:tc>
          <w:tcPr>
            <w:tcW w:w="3150" w:type="dxa"/>
          </w:tcPr>
          <w:p w:rsidR="00A85A7A" w:rsidRDefault="00A85A7A" w:rsidP="00EF1E3A">
            <w:pPr>
              <w:spacing w:before="60" w:after="60"/>
            </w:pPr>
            <w:r>
              <w:t>External evaluation report</w:t>
            </w:r>
          </w:p>
        </w:tc>
        <w:tc>
          <w:tcPr>
            <w:tcW w:w="2700" w:type="dxa"/>
          </w:tcPr>
          <w:p w:rsidR="00A85A7A" w:rsidRDefault="00A85A7A" w:rsidP="00EF1E3A">
            <w:pPr>
              <w:spacing w:before="60" w:after="60"/>
            </w:pPr>
          </w:p>
        </w:tc>
        <w:tc>
          <w:tcPr>
            <w:tcW w:w="3060" w:type="dxa"/>
          </w:tcPr>
          <w:p w:rsidR="00A85A7A" w:rsidRDefault="00A85A7A" w:rsidP="00EF1E3A">
            <w:pPr>
              <w:spacing w:before="60" w:after="60"/>
            </w:pPr>
          </w:p>
        </w:tc>
      </w:tr>
      <w:tr w:rsidR="00A85A7A" w:rsidRPr="00A85A7A" w:rsidTr="00EF1E3A">
        <w:tc>
          <w:tcPr>
            <w:tcW w:w="1620" w:type="dxa"/>
          </w:tcPr>
          <w:p w:rsidR="00A85A7A" w:rsidRPr="00A85A7A" w:rsidRDefault="00A85A7A" w:rsidP="00EF1E3A">
            <w:pPr>
              <w:spacing w:before="60" w:after="60"/>
              <w:rPr>
                <w:b/>
              </w:rPr>
            </w:pPr>
            <w:r>
              <w:rPr>
                <w:b/>
              </w:rPr>
              <w:t>April 19</w:t>
            </w:r>
            <w:r w:rsidRPr="00A85A7A">
              <w:rPr>
                <w:b/>
              </w:rPr>
              <w:t xml:space="preserve"> </w:t>
            </w:r>
          </w:p>
        </w:tc>
        <w:tc>
          <w:tcPr>
            <w:tcW w:w="3150" w:type="dxa"/>
            <w:shd w:val="clear" w:color="auto" w:fill="D9D9D9" w:themeFill="background1" w:themeFillShade="D9"/>
          </w:tcPr>
          <w:p w:rsidR="00A85A7A" w:rsidRPr="00A85A7A" w:rsidRDefault="00A85A7A" w:rsidP="00EF1E3A">
            <w:pPr>
              <w:spacing w:before="60" w:after="60"/>
              <w:rPr>
                <w:b/>
              </w:rPr>
            </w:pPr>
            <w:r w:rsidRPr="00A85A7A">
              <w:rPr>
                <w:b/>
              </w:rPr>
              <w:t xml:space="preserve">Thesis </w:t>
            </w:r>
            <w:proofErr w:type="spellStart"/>
            <w:r w:rsidRPr="00A85A7A">
              <w:rPr>
                <w:b/>
              </w:rPr>
              <w:t>Defence</w:t>
            </w:r>
            <w:proofErr w:type="spellEnd"/>
            <w:r w:rsidRPr="00A85A7A">
              <w:rPr>
                <w:b/>
              </w:rPr>
              <w:t xml:space="preserve"> </w:t>
            </w:r>
            <w:r w:rsidRPr="00A85A7A">
              <w:t>(2 – 3 weeks for revisions)</w:t>
            </w:r>
          </w:p>
        </w:tc>
        <w:tc>
          <w:tcPr>
            <w:tcW w:w="2700" w:type="dxa"/>
            <w:shd w:val="clear" w:color="auto" w:fill="D9D9D9" w:themeFill="background1" w:themeFillShade="D9"/>
          </w:tcPr>
          <w:p w:rsidR="00A85A7A" w:rsidRPr="00A85A7A" w:rsidRDefault="00A85A7A" w:rsidP="00EF1E3A">
            <w:pPr>
              <w:spacing w:before="60" w:after="60"/>
              <w:rPr>
                <w:b/>
              </w:rPr>
            </w:pPr>
            <w:r w:rsidRPr="00A85A7A">
              <w:rPr>
                <w:b/>
              </w:rPr>
              <w:t xml:space="preserve">Thesis </w:t>
            </w:r>
            <w:proofErr w:type="spellStart"/>
            <w:r w:rsidRPr="00A85A7A">
              <w:rPr>
                <w:b/>
              </w:rPr>
              <w:t>Defence</w:t>
            </w:r>
            <w:proofErr w:type="spellEnd"/>
            <w:r w:rsidRPr="00A85A7A">
              <w:rPr>
                <w:b/>
              </w:rPr>
              <w:t xml:space="preserve"> </w:t>
            </w:r>
            <w:r w:rsidRPr="00A85A7A">
              <w:t>(2 – 3 weeks for revisions)</w:t>
            </w:r>
          </w:p>
        </w:tc>
        <w:tc>
          <w:tcPr>
            <w:tcW w:w="3060" w:type="dxa"/>
          </w:tcPr>
          <w:p w:rsidR="00A85A7A" w:rsidRPr="00A85A7A" w:rsidRDefault="00A85A7A" w:rsidP="00EF1E3A">
            <w:pPr>
              <w:spacing w:before="60" w:after="60"/>
              <w:rPr>
                <w:b/>
              </w:rPr>
            </w:pPr>
          </w:p>
        </w:tc>
      </w:tr>
      <w:tr w:rsidR="00A85A7A" w:rsidTr="00EF1E3A">
        <w:tc>
          <w:tcPr>
            <w:tcW w:w="1620" w:type="dxa"/>
          </w:tcPr>
          <w:p w:rsidR="00A85A7A" w:rsidRDefault="00A85A7A" w:rsidP="00EF1E3A">
            <w:pPr>
              <w:spacing w:before="60" w:after="60"/>
            </w:pPr>
            <w:r>
              <w:t>May 3</w:t>
            </w:r>
          </w:p>
        </w:tc>
        <w:tc>
          <w:tcPr>
            <w:tcW w:w="3150" w:type="dxa"/>
          </w:tcPr>
          <w:p w:rsidR="00A85A7A" w:rsidRDefault="00A85A7A" w:rsidP="00EF1E3A">
            <w:pPr>
              <w:spacing w:before="60" w:after="60"/>
            </w:pPr>
            <w:r>
              <w:t>APA or format check (2 – 3 weeks), if required</w:t>
            </w:r>
          </w:p>
        </w:tc>
        <w:tc>
          <w:tcPr>
            <w:tcW w:w="2700" w:type="dxa"/>
          </w:tcPr>
          <w:p w:rsidR="00A85A7A" w:rsidRDefault="00A85A7A" w:rsidP="00EF1E3A">
            <w:pPr>
              <w:spacing w:before="60" w:after="60"/>
            </w:pPr>
            <w:r>
              <w:t>APA or format check, if required</w:t>
            </w:r>
          </w:p>
        </w:tc>
        <w:tc>
          <w:tcPr>
            <w:tcW w:w="3060" w:type="dxa"/>
            <w:shd w:val="clear" w:color="auto" w:fill="D9D9D9" w:themeFill="background1" w:themeFillShade="D9"/>
          </w:tcPr>
          <w:p w:rsidR="00A85A7A" w:rsidRDefault="00A85A7A" w:rsidP="00EF1E3A">
            <w:pPr>
              <w:spacing w:before="60" w:after="60"/>
            </w:pPr>
            <w:r w:rsidRPr="00A85A7A">
              <w:rPr>
                <w:b/>
              </w:rPr>
              <w:t xml:space="preserve">Thesis </w:t>
            </w:r>
            <w:proofErr w:type="spellStart"/>
            <w:r w:rsidRPr="00A85A7A">
              <w:rPr>
                <w:b/>
              </w:rPr>
              <w:t>Defence</w:t>
            </w:r>
            <w:proofErr w:type="spellEnd"/>
            <w:r>
              <w:t xml:space="preserve"> (2 – 3 weeks for revisions)</w:t>
            </w:r>
          </w:p>
        </w:tc>
      </w:tr>
      <w:tr w:rsidR="00A85A7A" w:rsidTr="00EF1E3A">
        <w:tc>
          <w:tcPr>
            <w:tcW w:w="1620" w:type="dxa"/>
          </w:tcPr>
          <w:p w:rsidR="00A85A7A" w:rsidRDefault="00A85A7A" w:rsidP="00EF1E3A">
            <w:pPr>
              <w:spacing w:before="60" w:after="60"/>
            </w:pPr>
            <w:r>
              <w:t>May 24</w:t>
            </w:r>
          </w:p>
        </w:tc>
        <w:tc>
          <w:tcPr>
            <w:tcW w:w="3150" w:type="dxa"/>
          </w:tcPr>
          <w:p w:rsidR="00A85A7A" w:rsidRDefault="00A85A7A" w:rsidP="00EF1E3A">
            <w:pPr>
              <w:spacing w:before="60" w:after="60"/>
            </w:pPr>
            <w:proofErr w:type="spellStart"/>
            <w:r>
              <w:t>eThesis</w:t>
            </w:r>
            <w:proofErr w:type="spellEnd"/>
            <w:r>
              <w:t xml:space="preserve"> &amp; forms submitted</w:t>
            </w:r>
          </w:p>
        </w:tc>
        <w:tc>
          <w:tcPr>
            <w:tcW w:w="2700" w:type="dxa"/>
          </w:tcPr>
          <w:p w:rsidR="00A85A7A" w:rsidRDefault="00A85A7A" w:rsidP="00EF1E3A">
            <w:pPr>
              <w:spacing w:before="60" w:after="60"/>
            </w:pPr>
            <w:proofErr w:type="spellStart"/>
            <w:r>
              <w:t>eThesis</w:t>
            </w:r>
            <w:proofErr w:type="spellEnd"/>
            <w:r>
              <w:t xml:space="preserve"> &amp; forms submitted</w:t>
            </w:r>
          </w:p>
        </w:tc>
        <w:tc>
          <w:tcPr>
            <w:tcW w:w="3060" w:type="dxa"/>
          </w:tcPr>
          <w:p w:rsidR="00A85A7A" w:rsidRDefault="00A85A7A" w:rsidP="00EF1E3A">
            <w:pPr>
              <w:spacing w:before="60" w:after="60"/>
            </w:pPr>
            <w:proofErr w:type="spellStart"/>
            <w:r>
              <w:t>eThesis</w:t>
            </w:r>
            <w:proofErr w:type="spellEnd"/>
            <w:r>
              <w:t xml:space="preserve"> &amp; forms submitted</w:t>
            </w:r>
          </w:p>
        </w:tc>
      </w:tr>
      <w:tr w:rsidR="00A85A7A" w:rsidRPr="00A85A7A" w:rsidTr="00EF1E3A">
        <w:tc>
          <w:tcPr>
            <w:tcW w:w="1620" w:type="dxa"/>
          </w:tcPr>
          <w:p w:rsidR="00A85A7A" w:rsidRPr="00A85A7A" w:rsidRDefault="00A85A7A" w:rsidP="00EF1E3A">
            <w:pPr>
              <w:spacing w:before="60" w:after="60"/>
              <w:rPr>
                <w:b/>
              </w:rPr>
            </w:pPr>
            <w:r>
              <w:rPr>
                <w:b/>
              </w:rPr>
              <w:t>May 31</w:t>
            </w:r>
          </w:p>
        </w:tc>
        <w:tc>
          <w:tcPr>
            <w:tcW w:w="3150" w:type="dxa"/>
          </w:tcPr>
          <w:p w:rsidR="00A85A7A" w:rsidRPr="00A85A7A" w:rsidRDefault="00A85A7A" w:rsidP="00EF1E3A">
            <w:pPr>
              <w:spacing w:before="60" w:after="60"/>
              <w:rPr>
                <w:b/>
              </w:rPr>
            </w:pPr>
            <w:r w:rsidRPr="00A85A7A">
              <w:rPr>
                <w:b/>
              </w:rPr>
              <w:t>Notice of Completion</w:t>
            </w:r>
          </w:p>
        </w:tc>
        <w:tc>
          <w:tcPr>
            <w:tcW w:w="2700" w:type="dxa"/>
          </w:tcPr>
          <w:p w:rsidR="00A85A7A" w:rsidRPr="00A85A7A" w:rsidRDefault="00A85A7A" w:rsidP="00EF1E3A">
            <w:pPr>
              <w:spacing w:before="60" w:after="60"/>
              <w:rPr>
                <w:b/>
              </w:rPr>
            </w:pPr>
            <w:r w:rsidRPr="00A85A7A">
              <w:rPr>
                <w:b/>
              </w:rPr>
              <w:t>Notice of Completion</w:t>
            </w:r>
          </w:p>
        </w:tc>
        <w:tc>
          <w:tcPr>
            <w:tcW w:w="3060" w:type="dxa"/>
          </w:tcPr>
          <w:p w:rsidR="00A85A7A" w:rsidRPr="00A85A7A" w:rsidRDefault="00A85A7A" w:rsidP="00EF1E3A">
            <w:pPr>
              <w:spacing w:before="60" w:after="60"/>
              <w:rPr>
                <w:b/>
              </w:rPr>
            </w:pPr>
            <w:r w:rsidRPr="00A85A7A">
              <w:rPr>
                <w:b/>
              </w:rPr>
              <w:t>Notice of Completion</w:t>
            </w:r>
          </w:p>
        </w:tc>
      </w:tr>
    </w:tbl>
    <w:p w:rsidR="00D61A01" w:rsidRDefault="00D61A01" w:rsidP="005967FC"/>
    <w:sectPr w:rsidR="00D61A01" w:rsidSect="009932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A01" w:rsidRDefault="00D61A01" w:rsidP="00D61A01">
      <w:pPr>
        <w:spacing w:after="0" w:line="240" w:lineRule="auto"/>
      </w:pPr>
      <w:r>
        <w:separator/>
      </w:r>
    </w:p>
  </w:endnote>
  <w:endnote w:type="continuationSeparator" w:id="0">
    <w:p w:rsidR="00D61A01" w:rsidRDefault="00D61A01" w:rsidP="00D6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01" w:rsidRDefault="00D61A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01" w:rsidRDefault="00D61A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01" w:rsidRDefault="00D61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A01" w:rsidRDefault="00D61A01" w:rsidP="00D61A01">
      <w:pPr>
        <w:spacing w:after="0" w:line="240" w:lineRule="auto"/>
      </w:pPr>
      <w:r>
        <w:separator/>
      </w:r>
    </w:p>
  </w:footnote>
  <w:footnote w:type="continuationSeparator" w:id="0">
    <w:p w:rsidR="00D61A01" w:rsidRDefault="00D61A01" w:rsidP="00D61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01" w:rsidRDefault="00D61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01" w:rsidRDefault="00D61A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A01" w:rsidRDefault="00D61A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47D73"/>
    <w:multiLevelType w:val="hybridMultilevel"/>
    <w:tmpl w:val="06789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F2"/>
    <w:rsid w:val="00014B42"/>
    <w:rsid w:val="000524B6"/>
    <w:rsid w:val="000869D5"/>
    <w:rsid w:val="0016250B"/>
    <w:rsid w:val="001F41A3"/>
    <w:rsid w:val="00262C7C"/>
    <w:rsid w:val="00366398"/>
    <w:rsid w:val="005967FC"/>
    <w:rsid w:val="005C334F"/>
    <w:rsid w:val="00660169"/>
    <w:rsid w:val="00805484"/>
    <w:rsid w:val="0099329D"/>
    <w:rsid w:val="00A71914"/>
    <w:rsid w:val="00A85A7A"/>
    <w:rsid w:val="00B477C3"/>
    <w:rsid w:val="00BE0CEC"/>
    <w:rsid w:val="00C13D48"/>
    <w:rsid w:val="00D61A01"/>
    <w:rsid w:val="00EA12D1"/>
    <w:rsid w:val="00FD6DF2"/>
    <w:rsid w:val="00FD7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CAC3788-4B01-4084-A67F-21278E62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34F"/>
    <w:pPr>
      <w:ind w:left="720"/>
      <w:contextualSpacing/>
    </w:pPr>
  </w:style>
  <w:style w:type="table" w:styleId="TableGrid">
    <w:name w:val="Table Grid"/>
    <w:basedOn w:val="TableNormal"/>
    <w:uiPriority w:val="39"/>
    <w:rsid w:val="00B4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1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A01"/>
  </w:style>
  <w:style w:type="paragraph" w:styleId="Footer">
    <w:name w:val="footer"/>
    <w:basedOn w:val="Normal"/>
    <w:link w:val="FooterChar"/>
    <w:uiPriority w:val="99"/>
    <w:unhideWhenUsed/>
    <w:rsid w:val="00D61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A01"/>
  </w:style>
  <w:style w:type="paragraph" w:styleId="BalloonText">
    <w:name w:val="Balloon Text"/>
    <w:basedOn w:val="Normal"/>
    <w:link w:val="BalloonTextChar"/>
    <w:uiPriority w:val="99"/>
    <w:semiHidden/>
    <w:unhideWhenUsed/>
    <w:rsid w:val="00805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8604C-A08E-4D18-BAB5-755C2D98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Beaton</dc:creator>
  <cp:keywords/>
  <dc:description/>
  <cp:lastModifiedBy>Diane Beaton</cp:lastModifiedBy>
  <cp:revision>2</cp:revision>
  <cp:lastPrinted>2016-02-15T20:32:00Z</cp:lastPrinted>
  <dcterms:created xsi:type="dcterms:W3CDTF">2016-02-15T20:34:00Z</dcterms:created>
  <dcterms:modified xsi:type="dcterms:W3CDTF">2016-02-15T20:34:00Z</dcterms:modified>
</cp:coreProperties>
</file>