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F0F0E" w14:textId="77777777" w:rsidR="00C01FD5" w:rsidRPr="00C01FD5" w:rsidRDefault="00C01FD5" w:rsidP="00C01FD5">
      <w:pPr>
        <w:spacing w:after="60" w:line="240" w:lineRule="auto"/>
        <w:rPr>
          <w:rFonts w:ascii="Times New Roman" w:eastAsia="Times New Roman" w:hAnsi="Times New Roman" w:cs="Times New Roman"/>
          <w:sz w:val="24"/>
          <w:szCs w:val="24"/>
        </w:rPr>
      </w:pPr>
      <w:r w:rsidRPr="00C01FD5">
        <w:rPr>
          <w:rFonts w:ascii="Arial" w:eastAsia="Times New Roman" w:hAnsi="Arial" w:cs="Arial"/>
          <w:color w:val="000000"/>
          <w:sz w:val="52"/>
          <w:szCs w:val="52"/>
        </w:rPr>
        <w:t xml:space="preserve">Bullying </w:t>
      </w:r>
      <w:r w:rsidR="00190DB2">
        <w:rPr>
          <w:rFonts w:ascii="Arial" w:eastAsia="Times New Roman" w:hAnsi="Arial" w:cs="Arial"/>
          <w:color w:val="000000"/>
          <w:sz w:val="52"/>
          <w:szCs w:val="52"/>
        </w:rPr>
        <w:t xml:space="preserve">and </w:t>
      </w:r>
      <w:r w:rsidRPr="00C01FD5">
        <w:rPr>
          <w:rFonts w:ascii="Arial" w:eastAsia="Times New Roman" w:hAnsi="Arial" w:cs="Arial"/>
          <w:color w:val="000000"/>
          <w:sz w:val="52"/>
          <w:szCs w:val="52"/>
        </w:rPr>
        <w:t>Harassment</w:t>
      </w:r>
      <w:r w:rsidR="00FD1488">
        <w:rPr>
          <w:rFonts w:ascii="Arial" w:eastAsia="Times New Roman" w:hAnsi="Arial" w:cs="Arial"/>
          <w:color w:val="000000"/>
          <w:sz w:val="52"/>
          <w:szCs w:val="52"/>
        </w:rPr>
        <w:t>,</w:t>
      </w:r>
      <w:r w:rsidRPr="00C01FD5">
        <w:rPr>
          <w:rFonts w:ascii="Arial" w:eastAsia="Times New Roman" w:hAnsi="Arial" w:cs="Arial"/>
          <w:color w:val="000000"/>
          <w:sz w:val="52"/>
          <w:szCs w:val="52"/>
        </w:rPr>
        <w:t xml:space="preserve"> and </w:t>
      </w:r>
    </w:p>
    <w:p w14:paraId="027135FA" w14:textId="77777777" w:rsidR="00C01FD5" w:rsidRPr="00C01FD5" w:rsidRDefault="00C01FD5" w:rsidP="00C01FD5">
      <w:pPr>
        <w:spacing w:after="60" w:line="240" w:lineRule="auto"/>
        <w:rPr>
          <w:rFonts w:ascii="Times New Roman" w:eastAsia="Times New Roman" w:hAnsi="Times New Roman" w:cs="Times New Roman"/>
          <w:sz w:val="24"/>
          <w:szCs w:val="24"/>
        </w:rPr>
      </w:pPr>
      <w:r w:rsidRPr="00C01FD5">
        <w:rPr>
          <w:rFonts w:ascii="Arial" w:eastAsia="Times New Roman" w:hAnsi="Arial" w:cs="Arial"/>
          <w:color w:val="000000"/>
          <w:sz w:val="52"/>
          <w:szCs w:val="52"/>
        </w:rPr>
        <w:t>Sexualized Violence</w:t>
      </w:r>
      <w:r w:rsidR="00FD1488">
        <w:rPr>
          <w:rFonts w:ascii="Arial" w:eastAsia="Times New Roman" w:hAnsi="Arial" w:cs="Arial"/>
          <w:color w:val="000000"/>
          <w:sz w:val="52"/>
          <w:szCs w:val="52"/>
        </w:rPr>
        <w:t>:</w:t>
      </w:r>
      <w:r w:rsidRPr="00C01FD5">
        <w:rPr>
          <w:rFonts w:ascii="Arial" w:eastAsia="Times New Roman" w:hAnsi="Arial" w:cs="Arial"/>
          <w:color w:val="000000"/>
          <w:sz w:val="52"/>
          <w:szCs w:val="52"/>
        </w:rPr>
        <w:t xml:space="preserve"> Procedures</w:t>
      </w:r>
      <w:r w:rsidR="00FD1488">
        <w:rPr>
          <w:rFonts w:ascii="Arial" w:eastAsia="Times New Roman" w:hAnsi="Arial" w:cs="Arial"/>
          <w:color w:val="000000"/>
          <w:sz w:val="52"/>
          <w:szCs w:val="52"/>
        </w:rPr>
        <w:t xml:space="preserve"> </w:t>
      </w:r>
      <w:r w:rsidR="00190DB2">
        <w:rPr>
          <w:rFonts w:ascii="Arial" w:eastAsia="Times New Roman" w:hAnsi="Arial" w:cs="Arial"/>
          <w:color w:val="000000"/>
          <w:sz w:val="52"/>
          <w:szCs w:val="52"/>
        </w:rPr>
        <w:t>for</w:t>
      </w:r>
      <w:r w:rsidR="00FD1488">
        <w:rPr>
          <w:rFonts w:ascii="Arial" w:eastAsia="Times New Roman" w:hAnsi="Arial" w:cs="Arial"/>
          <w:color w:val="000000"/>
          <w:sz w:val="52"/>
          <w:szCs w:val="52"/>
        </w:rPr>
        <w:t xml:space="preserve"> Formal Reporting</w:t>
      </w:r>
      <w:r w:rsidR="00190DB2">
        <w:rPr>
          <w:rFonts w:ascii="Arial" w:eastAsia="Times New Roman" w:hAnsi="Arial" w:cs="Arial"/>
          <w:color w:val="000000"/>
          <w:sz w:val="52"/>
          <w:szCs w:val="52"/>
        </w:rPr>
        <w:t>, Investigation, and Decisions</w:t>
      </w:r>
    </w:p>
    <w:p w14:paraId="4C30598A" w14:textId="77777777" w:rsidR="00C01FD5" w:rsidRPr="00C01FD5" w:rsidRDefault="00C01FD5" w:rsidP="00C01FD5">
      <w:pPr>
        <w:spacing w:after="320" w:line="240" w:lineRule="auto"/>
        <w:rPr>
          <w:rFonts w:ascii="Times New Roman" w:eastAsia="Times New Roman" w:hAnsi="Times New Roman" w:cs="Times New Roman"/>
          <w:sz w:val="24"/>
          <w:szCs w:val="24"/>
        </w:rPr>
      </w:pPr>
      <w:r w:rsidRPr="00C01FD5">
        <w:rPr>
          <w:rFonts w:ascii="Arial" w:eastAsia="Times New Roman" w:hAnsi="Arial" w:cs="Arial"/>
          <w:color w:val="666666"/>
          <w:sz w:val="30"/>
          <w:szCs w:val="30"/>
        </w:rPr>
        <w:t>Trinity Western University</w:t>
      </w:r>
    </w:p>
    <w:p w14:paraId="75E7DE6D" w14:textId="77777777" w:rsidR="00C01FD5" w:rsidRPr="00C01FD5" w:rsidRDefault="00C01FD5" w:rsidP="00572670">
      <w:pPr>
        <w:pStyle w:val="HeadingLevel2"/>
        <w:rPr>
          <w:b/>
          <w:bCs/>
          <w:sz w:val="36"/>
          <w:szCs w:val="36"/>
        </w:rPr>
      </w:pPr>
      <w:r w:rsidRPr="00C01FD5">
        <w:t>General Principles</w:t>
      </w:r>
    </w:p>
    <w:p w14:paraId="5B4D04A4" w14:textId="77777777" w:rsidR="00C01FD5" w:rsidRPr="00C01FD5" w:rsidRDefault="00B5083B" w:rsidP="00C01FD5">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Procedures in this document</w:t>
      </w:r>
      <w:r w:rsidR="00C01FD5" w:rsidRPr="00C01FD5">
        <w:rPr>
          <w:rFonts w:ascii="Arial" w:eastAsia="Times New Roman" w:hAnsi="Arial" w:cs="Arial"/>
          <w:color w:val="000000"/>
        </w:rPr>
        <w:t xml:space="preserve"> are intended to clarify the process of addressing reports related to the Bullying and Harassment </w:t>
      </w:r>
      <w:r w:rsidR="00877E8C">
        <w:rPr>
          <w:rFonts w:ascii="Arial" w:eastAsia="Times New Roman" w:hAnsi="Arial" w:cs="Arial"/>
          <w:color w:val="000000"/>
        </w:rPr>
        <w:t>P</w:t>
      </w:r>
      <w:r w:rsidR="00C01FD5" w:rsidRPr="00C01FD5">
        <w:rPr>
          <w:rFonts w:ascii="Arial" w:eastAsia="Times New Roman" w:hAnsi="Arial" w:cs="Arial"/>
          <w:color w:val="000000"/>
        </w:rPr>
        <w:t xml:space="preserve">olicy and the Sexualized Violence </w:t>
      </w:r>
      <w:r w:rsidR="00877E8C">
        <w:rPr>
          <w:rFonts w:ascii="Arial" w:eastAsia="Times New Roman" w:hAnsi="Arial" w:cs="Arial"/>
          <w:color w:val="000000"/>
        </w:rPr>
        <w:t>P</w:t>
      </w:r>
      <w:r w:rsidR="00C01FD5" w:rsidRPr="00C01FD5">
        <w:rPr>
          <w:rFonts w:ascii="Arial" w:eastAsia="Times New Roman" w:hAnsi="Arial" w:cs="Arial"/>
          <w:color w:val="000000"/>
        </w:rPr>
        <w:t>olicy</w:t>
      </w:r>
      <w:r w:rsidR="002A06ED">
        <w:rPr>
          <w:rFonts w:ascii="Arial" w:eastAsia="Times New Roman" w:hAnsi="Arial" w:cs="Arial"/>
          <w:color w:val="000000"/>
        </w:rPr>
        <w:t xml:space="preserve"> at Trinity Western University</w:t>
      </w:r>
      <w:r w:rsidR="00C01FD5" w:rsidRPr="00C01FD5">
        <w:rPr>
          <w:rFonts w:ascii="Arial" w:eastAsia="Times New Roman" w:hAnsi="Arial" w:cs="Arial"/>
          <w:color w:val="000000"/>
        </w:rPr>
        <w:t xml:space="preserve">. These procedures are designed to ensure both types of reports are investigated in a way that ensures due process, meets the objectives and responsibilities of both policies, and utilizes the resources available at the </w:t>
      </w:r>
      <w:r>
        <w:rPr>
          <w:rFonts w:ascii="Arial" w:eastAsia="Times New Roman" w:hAnsi="Arial" w:cs="Arial"/>
          <w:color w:val="000000"/>
        </w:rPr>
        <w:t>u</w:t>
      </w:r>
      <w:r w:rsidR="00C01FD5" w:rsidRPr="00C01FD5">
        <w:rPr>
          <w:rFonts w:ascii="Arial" w:eastAsia="Times New Roman" w:hAnsi="Arial" w:cs="Arial"/>
          <w:color w:val="000000"/>
        </w:rPr>
        <w:t xml:space="preserve">niversity to help students, employees, and members of the </w:t>
      </w:r>
      <w:r w:rsidR="002A06ED">
        <w:rPr>
          <w:rFonts w:ascii="Arial" w:eastAsia="Times New Roman" w:hAnsi="Arial" w:cs="Arial"/>
          <w:color w:val="000000"/>
        </w:rPr>
        <w:t>c</w:t>
      </w:r>
      <w:r w:rsidR="00C01FD5" w:rsidRPr="00C01FD5">
        <w:rPr>
          <w:rFonts w:ascii="Arial" w:eastAsia="Times New Roman" w:hAnsi="Arial" w:cs="Arial"/>
          <w:color w:val="000000"/>
        </w:rPr>
        <w:t>ommunity through the process.</w:t>
      </w:r>
      <w:r w:rsidR="00C01FD5" w:rsidRPr="00C01FD5">
        <w:rPr>
          <w:rFonts w:ascii="Arial" w:eastAsia="Times New Roman" w:hAnsi="Arial" w:cs="Arial"/>
          <w:color w:val="000000"/>
        </w:rPr>
        <w:br/>
      </w:r>
      <w:r w:rsidR="00C01FD5" w:rsidRPr="00C01FD5">
        <w:rPr>
          <w:rFonts w:ascii="Arial" w:eastAsia="Times New Roman" w:hAnsi="Arial" w:cs="Arial"/>
          <w:color w:val="000000"/>
        </w:rPr>
        <w:tab/>
        <w:t xml:space="preserve">The </w:t>
      </w:r>
      <w:r>
        <w:rPr>
          <w:rFonts w:ascii="Arial" w:eastAsia="Times New Roman" w:hAnsi="Arial" w:cs="Arial"/>
          <w:color w:val="000000"/>
        </w:rPr>
        <w:t>u</w:t>
      </w:r>
      <w:r w:rsidR="00C01FD5" w:rsidRPr="00C01FD5">
        <w:rPr>
          <w:rFonts w:ascii="Arial" w:eastAsia="Times New Roman" w:hAnsi="Arial" w:cs="Arial"/>
          <w:color w:val="000000"/>
        </w:rPr>
        <w:t xml:space="preserve">niversity recognizes the difference between these </w:t>
      </w:r>
      <w:r w:rsidR="002A06ED">
        <w:rPr>
          <w:rFonts w:ascii="Arial" w:eastAsia="Times New Roman" w:hAnsi="Arial" w:cs="Arial"/>
          <w:color w:val="000000"/>
        </w:rPr>
        <w:t xml:space="preserve">two sets of </w:t>
      </w:r>
      <w:r w:rsidR="00C01FD5" w:rsidRPr="00C01FD5">
        <w:rPr>
          <w:rFonts w:ascii="Arial" w:eastAsia="Times New Roman" w:hAnsi="Arial" w:cs="Arial"/>
          <w:color w:val="000000"/>
        </w:rPr>
        <w:t xml:space="preserve">policies, and that reports for each require a different response. These procedures are therefore designed to be flexible where appropriate, recognizing that each situation is unique, especially </w:t>
      </w:r>
      <w:r w:rsidR="00F87EAD">
        <w:rPr>
          <w:rFonts w:ascii="Arial" w:eastAsia="Times New Roman" w:hAnsi="Arial" w:cs="Arial"/>
          <w:color w:val="000000"/>
        </w:rPr>
        <w:t>considering</w:t>
      </w:r>
      <w:r w:rsidR="00C01FD5" w:rsidRPr="00C01FD5">
        <w:rPr>
          <w:rFonts w:ascii="Arial" w:eastAsia="Times New Roman" w:hAnsi="Arial" w:cs="Arial"/>
          <w:color w:val="000000"/>
        </w:rPr>
        <w:t xml:space="preserve"> the need for survivor-</w:t>
      </w:r>
      <w:proofErr w:type="spellStart"/>
      <w:r w:rsidR="00C01FD5" w:rsidRPr="00C01FD5">
        <w:rPr>
          <w:rFonts w:ascii="Arial" w:eastAsia="Times New Roman" w:hAnsi="Arial" w:cs="Arial"/>
          <w:color w:val="000000"/>
        </w:rPr>
        <w:t>centred</w:t>
      </w:r>
      <w:proofErr w:type="spellEnd"/>
      <w:r w:rsidR="00C01FD5" w:rsidRPr="00C01FD5">
        <w:rPr>
          <w:rFonts w:ascii="Arial" w:eastAsia="Times New Roman" w:hAnsi="Arial" w:cs="Arial"/>
          <w:color w:val="000000"/>
        </w:rPr>
        <w:t xml:space="preserve"> approach</w:t>
      </w:r>
      <w:r w:rsidR="0042767D">
        <w:rPr>
          <w:rFonts w:ascii="Arial" w:eastAsia="Times New Roman" w:hAnsi="Arial" w:cs="Arial"/>
          <w:color w:val="000000"/>
        </w:rPr>
        <w:t>es</w:t>
      </w:r>
      <w:r w:rsidR="00C01FD5" w:rsidRPr="00C01FD5">
        <w:rPr>
          <w:rFonts w:ascii="Arial" w:eastAsia="Times New Roman" w:hAnsi="Arial" w:cs="Arial"/>
          <w:color w:val="000000"/>
        </w:rPr>
        <w:t xml:space="preserve"> to </w:t>
      </w:r>
      <w:r w:rsidR="001C30C0">
        <w:rPr>
          <w:rFonts w:ascii="Arial" w:eastAsia="Times New Roman" w:hAnsi="Arial" w:cs="Arial"/>
          <w:color w:val="000000"/>
        </w:rPr>
        <w:t>assisting individuals</w:t>
      </w:r>
      <w:r w:rsidR="00C01FD5" w:rsidRPr="00C01FD5">
        <w:rPr>
          <w:rFonts w:ascii="Arial" w:eastAsia="Times New Roman" w:hAnsi="Arial" w:cs="Arial"/>
          <w:color w:val="000000"/>
        </w:rPr>
        <w:t xml:space="preserve"> impacted by sexualized violence. </w:t>
      </w:r>
    </w:p>
    <w:p w14:paraId="34B7E9F6" w14:textId="77777777" w:rsidR="00C01FD5" w:rsidRPr="00C01FD5" w:rsidRDefault="00F87EAD" w:rsidP="00C01FD5">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A</w:t>
      </w:r>
      <w:r w:rsidR="00250748">
        <w:rPr>
          <w:rFonts w:ascii="Arial" w:eastAsia="Times New Roman" w:hAnsi="Arial" w:cs="Arial"/>
          <w:color w:val="000000"/>
        </w:rPr>
        <w:t>ll</w:t>
      </w:r>
      <w:r w:rsidR="00C01FD5" w:rsidRPr="00C01FD5">
        <w:rPr>
          <w:rFonts w:ascii="Arial" w:eastAsia="Times New Roman" w:hAnsi="Arial" w:cs="Arial"/>
          <w:color w:val="000000"/>
        </w:rPr>
        <w:t xml:space="preserve"> distinct </w:t>
      </w:r>
      <w:r>
        <w:rPr>
          <w:rFonts w:ascii="Arial" w:eastAsia="Times New Roman" w:hAnsi="Arial" w:cs="Arial"/>
          <w:color w:val="000000"/>
        </w:rPr>
        <w:t>difference</w:t>
      </w:r>
      <w:r w:rsidR="00250748">
        <w:rPr>
          <w:rFonts w:ascii="Arial" w:eastAsia="Times New Roman" w:hAnsi="Arial" w:cs="Arial"/>
          <w:color w:val="000000"/>
        </w:rPr>
        <w:t>s</w:t>
      </w:r>
      <w:r w:rsidR="00C01FD5" w:rsidRPr="00C01FD5">
        <w:rPr>
          <w:rFonts w:ascii="Arial" w:eastAsia="Times New Roman" w:hAnsi="Arial" w:cs="Arial"/>
          <w:color w:val="000000"/>
        </w:rPr>
        <w:t xml:space="preserve"> between the two policies</w:t>
      </w:r>
      <w:r>
        <w:rPr>
          <w:rFonts w:ascii="Arial" w:eastAsia="Times New Roman" w:hAnsi="Arial" w:cs="Arial"/>
          <w:color w:val="000000"/>
        </w:rPr>
        <w:t xml:space="preserve"> (e.g., reporting timelines)</w:t>
      </w:r>
      <w:r w:rsidR="00C01FD5" w:rsidRPr="00C01FD5">
        <w:rPr>
          <w:rFonts w:ascii="Arial" w:eastAsia="Times New Roman" w:hAnsi="Arial" w:cs="Arial"/>
          <w:color w:val="000000"/>
        </w:rPr>
        <w:t xml:space="preserve"> will be clearly outlined in the procedures. </w:t>
      </w:r>
      <w:r w:rsidR="00194189">
        <w:rPr>
          <w:rFonts w:ascii="Arial" w:eastAsia="Times New Roman" w:hAnsi="Arial" w:cs="Arial"/>
          <w:color w:val="000000"/>
        </w:rPr>
        <w:t>Depending on the nature of the report, t</w:t>
      </w:r>
      <w:r w:rsidR="00C01FD5" w:rsidRPr="00C01FD5">
        <w:rPr>
          <w:rFonts w:ascii="Arial" w:eastAsia="Times New Roman" w:hAnsi="Arial" w:cs="Arial"/>
          <w:color w:val="000000"/>
        </w:rPr>
        <w:t xml:space="preserve">he Senior Harassment Officer </w:t>
      </w:r>
      <w:r w:rsidR="00C15CF6">
        <w:rPr>
          <w:rFonts w:ascii="Arial" w:eastAsia="Times New Roman" w:hAnsi="Arial" w:cs="Arial"/>
          <w:color w:val="000000"/>
        </w:rPr>
        <w:t xml:space="preserve">(SHO) </w:t>
      </w:r>
      <w:r w:rsidR="00C01FD5" w:rsidRPr="00C01FD5">
        <w:rPr>
          <w:rFonts w:ascii="Arial" w:eastAsia="Times New Roman" w:hAnsi="Arial" w:cs="Arial"/>
          <w:color w:val="000000"/>
        </w:rPr>
        <w:t xml:space="preserve">may take reasonable steps to vary these procedures to ensure the health and safety of </w:t>
      </w:r>
      <w:r w:rsidR="00D20853">
        <w:rPr>
          <w:rFonts w:ascii="Arial" w:eastAsia="Times New Roman" w:hAnsi="Arial" w:cs="Arial"/>
          <w:color w:val="000000"/>
        </w:rPr>
        <w:t>individuals</w:t>
      </w:r>
      <w:r w:rsidR="00C01FD5" w:rsidRPr="00C01FD5">
        <w:rPr>
          <w:rFonts w:ascii="Arial" w:eastAsia="Times New Roman" w:hAnsi="Arial" w:cs="Arial"/>
          <w:color w:val="000000"/>
        </w:rPr>
        <w:t xml:space="preserve"> participating in the process.</w:t>
      </w:r>
    </w:p>
    <w:p w14:paraId="0E9748CE" w14:textId="77777777" w:rsidR="00C51441" w:rsidRPr="009235A4" w:rsidRDefault="00C51441" w:rsidP="00C51441">
      <w:pPr>
        <w:pStyle w:val="HeadingLevel2"/>
        <w:rPr>
          <w:b/>
          <w:bCs/>
          <w:sz w:val="36"/>
          <w:szCs w:val="36"/>
        </w:rPr>
      </w:pPr>
      <w:r w:rsidRPr="009235A4">
        <w:t xml:space="preserve">Options </w:t>
      </w:r>
      <w:r>
        <w:t>Before</w:t>
      </w:r>
      <w:r w:rsidRPr="009235A4">
        <w:t xml:space="preserve"> Making a Formal Report</w:t>
      </w:r>
    </w:p>
    <w:p w14:paraId="5CD0B06B" w14:textId="77777777" w:rsidR="00C51441" w:rsidRPr="009235A4" w:rsidRDefault="00C51441" w:rsidP="00F97282">
      <w:pPr>
        <w:pStyle w:val="HeadingLevel3"/>
        <w:rPr>
          <w:b/>
          <w:bCs/>
          <w:sz w:val="27"/>
          <w:szCs w:val="27"/>
        </w:rPr>
      </w:pPr>
      <w:r w:rsidRPr="00C51441">
        <w:t>Bullying</w:t>
      </w:r>
      <w:r w:rsidRPr="009235A4">
        <w:t xml:space="preserve"> </w:t>
      </w:r>
      <w:r w:rsidRPr="00F97282">
        <w:t>and</w:t>
      </w:r>
      <w:r w:rsidRPr="009235A4">
        <w:t xml:space="preserve"> Harassment</w:t>
      </w:r>
    </w:p>
    <w:p w14:paraId="4D0CF1CE" w14:textId="77777777" w:rsidR="00C51441" w:rsidRPr="009235A4" w:rsidRDefault="00C51441" w:rsidP="00C51441">
      <w:pPr>
        <w:pStyle w:val="HeadingLevel4"/>
        <w:rPr>
          <w:b/>
          <w:bCs/>
        </w:rPr>
      </w:pPr>
      <w:r w:rsidRPr="009235A4">
        <w:t xml:space="preserve">Attempts to </w:t>
      </w:r>
      <w:r w:rsidRPr="00C51441">
        <w:t>resolve</w:t>
      </w:r>
      <w:r w:rsidRPr="009235A4">
        <w:t xml:space="preserve"> concerns related to bullying and harassment</w:t>
      </w:r>
    </w:p>
    <w:p w14:paraId="04A54C1F" w14:textId="77777777" w:rsidR="00C01FD5" w:rsidRPr="00C94EE9" w:rsidRDefault="001E5193" w:rsidP="00C01FD5">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color w:val="000000"/>
        </w:rPr>
        <w:t>A</w:t>
      </w:r>
      <w:r w:rsidR="00C01FD5" w:rsidRPr="00C01FD5">
        <w:rPr>
          <w:rFonts w:ascii="Arial" w:eastAsia="Times New Roman" w:hAnsi="Arial" w:cs="Arial"/>
          <w:color w:val="000000"/>
        </w:rPr>
        <w:t xml:space="preserve"> person who </w:t>
      </w:r>
      <w:r>
        <w:rPr>
          <w:rFonts w:ascii="Arial" w:eastAsia="Times New Roman" w:hAnsi="Arial" w:cs="Arial"/>
          <w:color w:val="000000"/>
        </w:rPr>
        <w:t>is confronted with</w:t>
      </w:r>
      <w:r w:rsidR="00C01FD5" w:rsidRPr="00C01FD5">
        <w:rPr>
          <w:rFonts w:ascii="Arial" w:eastAsia="Times New Roman" w:hAnsi="Arial" w:cs="Arial"/>
          <w:color w:val="000000"/>
        </w:rPr>
        <w:t xml:space="preserve"> behaviour </w:t>
      </w:r>
      <w:r w:rsidR="00877E8C">
        <w:rPr>
          <w:rFonts w:ascii="Arial" w:eastAsia="Times New Roman" w:hAnsi="Arial" w:cs="Arial"/>
          <w:color w:val="000000"/>
        </w:rPr>
        <w:t>that</w:t>
      </w:r>
      <w:r w:rsidR="00877E8C" w:rsidRPr="00C01FD5">
        <w:rPr>
          <w:rFonts w:ascii="Arial" w:eastAsia="Times New Roman" w:hAnsi="Arial" w:cs="Arial"/>
          <w:color w:val="000000"/>
        </w:rPr>
        <w:t xml:space="preserve"> </w:t>
      </w:r>
      <w:r w:rsidR="00C01FD5" w:rsidRPr="00C01FD5">
        <w:rPr>
          <w:rFonts w:ascii="Arial" w:eastAsia="Times New Roman" w:hAnsi="Arial" w:cs="Arial"/>
          <w:color w:val="000000"/>
        </w:rPr>
        <w:t xml:space="preserve">may constitute harassment </w:t>
      </w:r>
      <w:r>
        <w:rPr>
          <w:rFonts w:ascii="Arial" w:eastAsia="Times New Roman" w:hAnsi="Arial" w:cs="Arial"/>
          <w:color w:val="000000"/>
        </w:rPr>
        <w:t>should</w:t>
      </w:r>
      <w:r w:rsidR="00877E8C">
        <w:rPr>
          <w:rFonts w:ascii="Arial" w:eastAsia="Times New Roman" w:hAnsi="Arial" w:cs="Arial"/>
          <w:color w:val="000000"/>
        </w:rPr>
        <w:t xml:space="preserve">, if </w:t>
      </w:r>
      <w:r>
        <w:rPr>
          <w:rFonts w:ascii="Arial" w:eastAsia="Times New Roman" w:hAnsi="Arial" w:cs="Arial"/>
          <w:color w:val="000000"/>
        </w:rPr>
        <w:t xml:space="preserve">possible and </w:t>
      </w:r>
      <w:r w:rsidR="00877E8C">
        <w:rPr>
          <w:rFonts w:ascii="Arial" w:eastAsia="Times New Roman" w:hAnsi="Arial" w:cs="Arial"/>
          <w:color w:val="000000"/>
        </w:rPr>
        <w:t>reasonable to do so,</w:t>
      </w:r>
      <w:r w:rsidR="00C01FD5" w:rsidRPr="00C01FD5">
        <w:rPr>
          <w:rFonts w:ascii="Arial" w:eastAsia="Times New Roman" w:hAnsi="Arial" w:cs="Arial"/>
          <w:color w:val="000000"/>
        </w:rPr>
        <w:t xml:space="preserve"> speak with the alleged harasser to make it known </w:t>
      </w:r>
      <w:r>
        <w:rPr>
          <w:rFonts w:ascii="Arial" w:eastAsia="Times New Roman" w:hAnsi="Arial" w:cs="Arial"/>
          <w:color w:val="000000"/>
        </w:rPr>
        <w:t xml:space="preserve">to them </w:t>
      </w:r>
      <w:r w:rsidR="00C01FD5" w:rsidRPr="00C01FD5">
        <w:rPr>
          <w:rFonts w:ascii="Arial" w:eastAsia="Times New Roman" w:hAnsi="Arial" w:cs="Arial"/>
          <w:color w:val="000000"/>
        </w:rPr>
        <w:t>that the behavio</w:t>
      </w:r>
      <w:r w:rsidR="00877E8C">
        <w:rPr>
          <w:rFonts w:ascii="Arial" w:eastAsia="Times New Roman" w:hAnsi="Arial" w:cs="Arial"/>
          <w:color w:val="000000"/>
        </w:rPr>
        <w:t>u</w:t>
      </w:r>
      <w:r w:rsidR="00C01FD5" w:rsidRPr="00C01FD5">
        <w:rPr>
          <w:rFonts w:ascii="Arial" w:eastAsia="Times New Roman" w:hAnsi="Arial" w:cs="Arial"/>
          <w:color w:val="000000"/>
        </w:rPr>
        <w:t>r is unwelcome, offensive</w:t>
      </w:r>
      <w:r w:rsidR="00877E8C">
        <w:rPr>
          <w:rFonts w:ascii="Arial" w:eastAsia="Times New Roman" w:hAnsi="Arial" w:cs="Arial"/>
          <w:color w:val="000000"/>
        </w:rPr>
        <w:t>,</w:t>
      </w:r>
      <w:r w:rsidR="00C01FD5" w:rsidRPr="00C01FD5">
        <w:rPr>
          <w:rFonts w:ascii="Arial" w:eastAsia="Times New Roman" w:hAnsi="Arial" w:cs="Arial"/>
          <w:color w:val="000000"/>
        </w:rPr>
        <w:t xml:space="preserve"> and </w:t>
      </w:r>
      <w:r>
        <w:rPr>
          <w:rFonts w:ascii="Arial" w:eastAsia="Times New Roman" w:hAnsi="Arial" w:cs="Arial"/>
          <w:color w:val="000000"/>
        </w:rPr>
        <w:t>violates</w:t>
      </w:r>
      <w:r w:rsidR="00C01FD5" w:rsidRPr="00C01FD5">
        <w:rPr>
          <w:rFonts w:ascii="Arial" w:eastAsia="Times New Roman" w:hAnsi="Arial" w:cs="Arial"/>
          <w:color w:val="000000"/>
        </w:rPr>
        <w:t xml:space="preserve"> the Bullying and Harassment Policy. </w:t>
      </w:r>
      <w:r w:rsidR="00C01FD5" w:rsidRPr="00C01FD5">
        <w:rPr>
          <w:rFonts w:ascii="Arial" w:eastAsia="Times New Roman" w:hAnsi="Arial" w:cs="Arial"/>
          <w:i/>
          <w:iCs/>
          <w:color w:val="000000"/>
        </w:rPr>
        <w:t xml:space="preserve">In this Christian community, this action </w:t>
      </w:r>
      <w:r w:rsidR="00877E8C">
        <w:rPr>
          <w:rFonts w:ascii="Arial" w:eastAsia="Times New Roman" w:hAnsi="Arial" w:cs="Arial"/>
          <w:i/>
          <w:iCs/>
          <w:color w:val="000000"/>
        </w:rPr>
        <w:t>is expected to</w:t>
      </w:r>
      <w:r w:rsidR="00877E8C" w:rsidRPr="00C01FD5">
        <w:rPr>
          <w:rFonts w:ascii="Arial" w:eastAsia="Times New Roman" w:hAnsi="Arial" w:cs="Arial"/>
          <w:i/>
          <w:iCs/>
          <w:color w:val="000000"/>
        </w:rPr>
        <w:t xml:space="preserve"> </w:t>
      </w:r>
      <w:r w:rsidR="00C01FD5" w:rsidRPr="00C01FD5">
        <w:rPr>
          <w:rFonts w:ascii="Arial" w:eastAsia="Times New Roman" w:hAnsi="Arial" w:cs="Arial"/>
          <w:i/>
          <w:iCs/>
          <w:color w:val="000000"/>
        </w:rPr>
        <w:t xml:space="preserve">be sufficient to </w:t>
      </w:r>
      <w:r w:rsidR="00877E8C">
        <w:rPr>
          <w:rFonts w:ascii="Arial" w:eastAsia="Times New Roman" w:hAnsi="Arial" w:cs="Arial"/>
          <w:i/>
          <w:iCs/>
          <w:color w:val="000000"/>
        </w:rPr>
        <w:t>compel</w:t>
      </w:r>
      <w:r w:rsidR="00877E8C" w:rsidRPr="00C01FD5">
        <w:rPr>
          <w:rFonts w:ascii="Arial" w:eastAsia="Times New Roman" w:hAnsi="Arial" w:cs="Arial"/>
          <w:i/>
          <w:iCs/>
          <w:color w:val="000000"/>
        </w:rPr>
        <w:t xml:space="preserve"> </w:t>
      </w:r>
      <w:r w:rsidR="00C01FD5" w:rsidRPr="00C01FD5">
        <w:rPr>
          <w:rFonts w:ascii="Arial" w:eastAsia="Times New Roman" w:hAnsi="Arial" w:cs="Arial"/>
          <w:i/>
          <w:iCs/>
          <w:color w:val="000000"/>
        </w:rPr>
        <w:t xml:space="preserve">the </w:t>
      </w:r>
      <w:r>
        <w:rPr>
          <w:rFonts w:ascii="Arial" w:eastAsia="Times New Roman" w:hAnsi="Arial" w:cs="Arial"/>
          <w:i/>
          <w:iCs/>
          <w:color w:val="000000"/>
        </w:rPr>
        <w:t>alleged harasser</w:t>
      </w:r>
      <w:r w:rsidR="00C01FD5" w:rsidRPr="00C01FD5">
        <w:rPr>
          <w:rFonts w:ascii="Arial" w:eastAsia="Times New Roman" w:hAnsi="Arial" w:cs="Arial"/>
          <w:i/>
          <w:iCs/>
          <w:color w:val="000000"/>
        </w:rPr>
        <w:t xml:space="preserve"> </w:t>
      </w:r>
      <w:r w:rsidR="00877E8C">
        <w:rPr>
          <w:rFonts w:ascii="Arial" w:eastAsia="Times New Roman" w:hAnsi="Arial" w:cs="Arial"/>
          <w:i/>
          <w:iCs/>
          <w:color w:val="000000"/>
        </w:rPr>
        <w:t xml:space="preserve">to </w:t>
      </w:r>
      <w:r w:rsidR="00C01FD5" w:rsidRPr="00C01FD5">
        <w:rPr>
          <w:rFonts w:ascii="Arial" w:eastAsia="Times New Roman" w:hAnsi="Arial" w:cs="Arial"/>
          <w:i/>
          <w:iCs/>
          <w:color w:val="000000"/>
        </w:rPr>
        <w:t xml:space="preserve">understand the seriousness of </w:t>
      </w:r>
      <w:r w:rsidR="002653EC">
        <w:rPr>
          <w:rFonts w:ascii="Arial" w:eastAsia="Times New Roman" w:hAnsi="Arial" w:cs="Arial"/>
          <w:i/>
          <w:iCs/>
          <w:color w:val="000000"/>
        </w:rPr>
        <w:t>their</w:t>
      </w:r>
      <w:r w:rsidR="00C01FD5" w:rsidRPr="00C01FD5">
        <w:rPr>
          <w:rFonts w:ascii="Arial" w:eastAsia="Times New Roman" w:hAnsi="Arial" w:cs="Arial"/>
          <w:i/>
          <w:iCs/>
          <w:color w:val="000000"/>
        </w:rPr>
        <w:t xml:space="preserve"> actions in light of Scripture (ref. John 13:34</w:t>
      </w:r>
      <w:r w:rsidR="00877E8C">
        <w:rPr>
          <w:rFonts w:ascii="Arial" w:eastAsia="Times New Roman" w:hAnsi="Arial" w:cs="Arial"/>
          <w:i/>
          <w:iCs/>
          <w:color w:val="000000"/>
        </w:rPr>
        <w:t xml:space="preserve">, </w:t>
      </w:r>
      <w:r w:rsidR="00C01FD5" w:rsidRPr="00C01FD5">
        <w:rPr>
          <w:rFonts w:ascii="Arial" w:eastAsia="Times New Roman" w:hAnsi="Arial" w:cs="Arial"/>
          <w:i/>
          <w:iCs/>
          <w:color w:val="000000"/>
        </w:rPr>
        <w:t>35; Romans 12:9</w:t>
      </w:r>
      <w:r w:rsidR="00F6624E">
        <w:rPr>
          <w:rFonts w:ascii="Arial" w:eastAsia="Times New Roman" w:hAnsi="Arial" w:cs="Arial"/>
          <w:i/>
          <w:iCs/>
          <w:color w:val="000000"/>
        </w:rPr>
        <w:t>–</w:t>
      </w:r>
      <w:r w:rsidR="00C01FD5" w:rsidRPr="00C01FD5">
        <w:rPr>
          <w:rFonts w:ascii="Arial" w:eastAsia="Times New Roman" w:hAnsi="Arial" w:cs="Arial"/>
          <w:i/>
          <w:iCs/>
          <w:color w:val="000000"/>
        </w:rPr>
        <w:t>21; Ephesians 4:31), to be truly contrite, to seek forgiveness, to immediately stop the conduct</w:t>
      </w:r>
      <w:r w:rsidR="00877E8C">
        <w:rPr>
          <w:rFonts w:ascii="Arial" w:eastAsia="Times New Roman" w:hAnsi="Arial" w:cs="Arial"/>
          <w:i/>
          <w:iCs/>
          <w:color w:val="000000"/>
        </w:rPr>
        <w:t>,</w:t>
      </w:r>
      <w:r w:rsidR="00C01FD5" w:rsidRPr="00C01FD5">
        <w:rPr>
          <w:rFonts w:ascii="Arial" w:eastAsia="Times New Roman" w:hAnsi="Arial" w:cs="Arial"/>
          <w:i/>
          <w:iCs/>
          <w:color w:val="000000"/>
        </w:rPr>
        <w:t xml:space="preserve"> and to act in a Christlike manner</w:t>
      </w:r>
      <w:r w:rsidR="00877E8C">
        <w:rPr>
          <w:rFonts w:ascii="Arial" w:eastAsia="Times New Roman" w:hAnsi="Arial" w:cs="Arial"/>
          <w:i/>
          <w:iCs/>
          <w:color w:val="000000"/>
        </w:rPr>
        <w:t xml:space="preserve"> moving forward</w:t>
      </w:r>
      <w:r w:rsidR="00C01FD5" w:rsidRPr="00C01FD5">
        <w:rPr>
          <w:rFonts w:ascii="Arial" w:eastAsia="Times New Roman" w:hAnsi="Arial" w:cs="Arial"/>
          <w:i/>
          <w:iCs/>
          <w:color w:val="000000"/>
        </w:rPr>
        <w:t>.</w:t>
      </w:r>
    </w:p>
    <w:p w14:paraId="54660466" w14:textId="77777777" w:rsidR="00C01FD5" w:rsidRPr="009235A4" w:rsidRDefault="00C01FD5" w:rsidP="00C51441">
      <w:pPr>
        <w:pStyle w:val="HeadingLevel4"/>
        <w:rPr>
          <w:b/>
          <w:bCs/>
        </w:rPr>
      </w:pPr>
      <w:r w:rsidRPr="009235A4">
        <w:t xml:space="preserve">Discussions of </w:t>
      </w:r>
      <w:r w:rsidRPr="0006339A">
        <w:t>concerns</w:t>
      </w:r>
      <w:r w:rsidRPr="009235A4">
        <w:t xml:space="preserve"> related to </w:t>
      </w:r>
      <w:r w:rsidR="00530B7B">
        <w:t>B</w:t>
      </w:r>
      <w:r w:rsidRPr="009235A4">
        <w:t xml:space="preserve">ullying and </w:t>
      </w:r>
      <w:r w:rsidR="00530B7B">
        <w:t>H</w:t>
      </w:r>
      <w:r w:rsidRPr="009235A4">
        <w:t>arassment</w:t>
      </w:r>
    </w:p>
    <w:p w14:paraId="68C38D4D"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If confronting the alleged harasser is not possible, or if the alleged harasser continues</w:t>
      </w:r>
      <w:r w:rsidR="000A3C03">
        <w:rPr>
          <w:rFonts w:ascii="Arial" w:eastAsia="Times New Roman" w:hAnsi="Arial" w:cs="Arial"/>
          <w:color w:val="000000"/>
        </w:rPr>
        <w:t xml:space="preserve"> the behaviour after being asked to stop</w:t>
      </w:r>
      <w:r w:rsidRPr="00C01FD5">
        <w:rPr>
          <w:rFonts w:ascii="Arial" w:eastAsia="Times New Roman" w:hAnsi="Arial" w:cs="Arial"/>
          <w:color w:val="000000"/>
        </w:rPr>
        <w:t>, Complainant</w:t>
      </w:r>
      <w:r w:rsidR="002653EC">
        <w:rPr>
          <w:rFonts w:ascii="Arial" w:eastAsia="Times New Roman" w:hAnsi="Arial" w:cs="Arial"/>
          <w:color w:val="000000"/>
        </w:rPr>
        <w:t>s</w:t>
      </w:r>
      <w:r w:rsidRPr="00C01FD5">
        <w:rPr>
          <w:rFonts w:ascii="Arial" w:eastAsia="Times New Roman" w:hAnsi="Arial" w:cs="Arial"/>
          <w:color w:val="000000"/>
        </w:rPr>
        <w:t xml:space="preserve"> </w:t>
      </w:r>
      <w:r w:rsidR="002653EC">
        <w:rPr>
          <w:rFonts w:ascii="Arial" w:eastAsia="Times New Roman" w:hAnsi="Arial" w:cs="Arial"/>
          <w:color w:val="000000"/>
        </w:rPr>
        <w:t>are</w:t>
      </w:r>
      <w:r w:rsidRPr="00C01FD5">
        <w:rPr>
          <w:rFonts w:ascii="Arial" w:eastAsia="Times New Roman" w:hAnsi="Arial" w:cs="Arial"/>
          <w:color w:val="000000"/>
        </w:rPr>
        <w:t xml:space="preserve"> encouraged to seek advice </w:t>
      </w:r>
      <w:r w:rsidR="00877E8C">
        <w:rPr>
          <w:rFonts w:ascii="Arial" w:eastAsia="Times New Roman" w:hAnsi="Arial" w:cs="Arial"/>
          <w:color w:val="000000"/>
        </w:rPr>
        <w:t xml:space="preserve">from </w:t>
      </w:r>
      <w:r w:rsidRPr="00C01FD5">
        <w:rPr>
          <w:rFonts w:ascii="Arial" w:eastAsia="Times New Roman" w:hAnsi="Arial" w:cs="Arial"/>
          <w:color w:val="000000"/>
        </w:rPr>
        <w:t xml:space="preserve">a Contact Person to discuss </w:t>
      </w:r>
      <w:r w:rsidR="002653EC">
        <w:rPr>
          <w:rFonts w:ascii="Arial" w:eastAsia="Times New Roman" w:hAnsi="Arial" w:cs="Arial"/>
          <w:color w:val="000000"/>
        </w:rPr>
        <w:t>their</w:t>
      </w:r>
      <w:r w:rsidRPr="00C01FD5">
        <w:rPr>
          <w:rFonts w:ascii="Arial" w:eastAsia="Times New Roman" w:hAnsi="Arial" w:cs="Arial"/>
          <w:color w:val="000000"/>
        </w:rPr>
        <w:t xml:space="preserve"> concerns and options for resolution. Employees may also want to discuss concerns and options </w:t>
      </w:r>
      <w:r w:rsidRPr="00C01FD5">
        <w:rPr>
          <w:rFonts w:ascii="Arial" w:eastAsia="Times New Roman" w:hAnsi="Arial" w:cs="Arial"/>
          <w:color w:val="000000"/>
        </w:rPr>
        <w:lastRenderedPageBreak/>
        <w:t>for resolution with Human Resources or their Supervisor/Deans. Students may want to discuss concerns and options with a member of Student Life.</w:t>
      </w:r>
    </w:p>
    <w:p w14:paraId="3110B16B"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Initially, the Complainant may wish tell </w:t>
      </w:r>
      <w:r w:rsidR="002653EC">
        <w:rPr>
          <w:rFonts w:ascii="Arial" w:eastAsia="Times New Roman" w:hAnsi="Arial" w:cs="Arial"/>
          <w:color w:val="000000"/>
        </w:rPr>
        <w:t>their</w:t>
      </w:r>
      <w:r w:rsidRPr="00C01FD5">
        <w:rPr>
          <w:rFonts w:ascii="Arial" w:eastAsia="Times New Roman" w:hAnsi="Arial" w:cs="Arial"/>
          <w:color w:val="000000"/>
        </w:rPr>
        <w:t xml:space="preserve"> story</w:t>
      </w:r>
      <w:r w:rsidR="00D83A51">
        <w:rPr>
          <w:rFonts w:ascii="Arial" w:eastAsia="Times New Roman" w:hAnsi="Arial" w:cs="Arial"/>
          <w:color w:val="000000"/>
        </w:rPr>
        <w:t xml:space="preserve"> without naming</w:t>
      </w:r>
      <w:r w:rsidRPr="00C01FD5">
        <w:rPr>
          <w:rFonts w:ascii="Arial" w:eastAsia="Times New Roman" w:hAnsi="Arial" w:cs="Arial"/>
          <w:color w:val="000000"/>
        </w:rPr>
        <w:t xml:space="preserve"> the alleged Respondent. Any </w:t>
      </w:r>
      <w:r w:rsidR="00D83A51">
        <w:rPr>
          <w:rFonts w:ascii="Arial" w:eastAsia="Times New Roman" w:hAnsi="Arial" w:cs="Arial"/>
          <w:color w:val="000000"/>
        </w:rPr>
        <w:t xml:space="preserve">Trinity Western </w:t>
      </w:r>
      <w:r w:rsidRPr="00C01FD5">
        <w:rPr>
          <w:rFonts w:ascii="Arial" w:eastAsia="Times New Roman" w:hAnsi="Arial" w:cs="Arial"/>
          <w:color w:val="000000"/>
        </w:rPr>
        <w:t xml:space="preserve">University employee who is helping a Complainant </w:t>
      </w:r>
      <w:r w:rsidR="00530B7B">
        <w:rPr>
          <w:rFonts w:ascii="Arial" w:eastAsia="Times New Roman" w:hAnsi="Arial" w:cs="Arial"/>
          <w:color w:val="000000"/>
        </w:rPr>
        <w:t>consider</w:t>
      </w:r>
      <w:r w:rsidR="00530B7B" w:rsidRPr="00C01FD5">
        <w:rPr>
          <w:rFonts w:ascii="Arial" w:eastAsia="Times New Roman" w:hAnsi="Arial" w:cs="Arial"/>
          <w:color w:val="000000"/>
        </w:rPr>
        <w:t xml:space="preserve"> </w:t>
      </w:r>
      <w:r w:rsidRPr="00C01FD5">
        <w:rPr>
          <w:rFonts w:ascii="Arial" w:eastAsia="Times New Roman" w:hAnsi="Arial" w:cs="Arial"/>
          <w:color w:val="000000"/>
        </w:rPr>
        <w:t>options for resolution should make the Complainant aware that once they name the Respondent and share details, the incident will be considered a Formal Report and the University must ensure it is appropriately resolved. Similarly, once the Complainant chooses a resolution process, the Complainant will need to identify the Respondent so the issue can be resolved.</w:t>
      </w:r>
    </w:p>
    <w:p w14:paraId="687325AB"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After discussing options, the Complainant may choose to</w:t>
      </w:r>
    </w:p>
    <w:p w14:paraId="2478FC1F" w14:textId="77777777" w:rsidR="00D83A51" w:rsidRPr="00C01FD5" w:rsidRDefault="00D83A51" w:rsidP="00C01FD5">
      <w:pPr>
        <w:spacing w:after="0" w:line="240" w:lineRule="auto"/>
        <w:ind w:left="1440" w:firstLine="720"/>
        <w:rPr>
          <w:rFonts w:ascii="Times New Roman" w:eastAsia="Times New Roman" w:hAnsi="Times New Roman" w:cs="Times New Roman"/>
          <w:sz w:val="24"/>
          <w:szCs w:val="24"/>
        </w:rPr>
      </w:pPr>
    </w:p>
    <w:p w14:paraId="506CF36C" w14:textId="77777777" w:rsidR="00C01FD5" w:rsidRP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d</w:t>
      </w:r>
      <w:r w:rsidR="00C01FD5" w:rsidRPr="00C01FD5">
        <w:rPr>
          <w:rFonts w:ascii="Arial" w:eastAsia="Times New Roman" w:hAnsi="Arial" w:cs="Arial"/>
          <w:color w:val="000000"/>
        </w:rPr>
        <w:t xml:space="preserve">iscuss concerns directly with the Respondent, with or without the assistance of a Contact Person, </w:t>
      </w:r>
      <w:r w:rsidR="00C15CF6">
        <w:rPr>
          <w:rFonts w:ascii="Arial" w:eastAsia="Times New Roman" w:hAnsi="Arial" w:cs="Arial"/>
          <w:color w:val="000000"/>
        </w:rPr>
        <w:t>their</w:t>
      </w:r>
      <w:r w:rsidR="00C01FD5" w:rsidRPr="00C01FD5">
        <w:rPr>
          <w:rFonts w:ascii="Arial" w:eastAsia="Times New Roman" w:hAnsi="Arial" w:cs="Arial"/>
          <w:color w:val="000000"/>
        </w:rPr>
        <w:t xml:space="preserve"> Supervisor/Dean</w:t>
      </w:r>
      <w:r w:rsidR="00F6624E">
        <w:rPr>
          <w:rFonts w:ascii="Arial" w:eastAsia="Times New Roman" w:hAnsi="Arial" w:cs="Arial"/>
          <w:color w:val="000000"/>
        </w:rPr>
        <w:t>,</w:t>
      </w:r>
      <w:r w:rsidR="00C01FD5" w:rsidRPr="00C01FD5">
        <w:rPr>
          <w:rFonts w:ascii="Arial" w:eastAsia="Times New Roman" w:hAnsi="Arial" w:cs="Arial"/>
          <w:color w:val="000000"/>
        </w:rPr>
        <w:t xml:space="preserve"> or Human Resources (for employees)</w:t>
      </w:r>
      <w:r w:rsidR="00F6624E">
        <w:rPr>
          <w:rFonts w:ascii="Arial" w:eastAsia="Times New Roman" w:hAnsi="Arial" w:cs="Arial"/>
          <w:color w:val="000000"/>
        </w:rPr>
        <w:t>,</w:t>
      </w:r>
      <w:r w:rsidR="00C01FD5" w:rsidRPr="00C01FD5">
        <w:rPr>
          <w:rFonts w:ascii="Arial" w:eastAsia="Times New Roman" w:hAnsi="Arial" w:cs="Arial"/>
          <w:color w:val="000000"/>
        </w:rPr>
        <w:t xml:space="preserve"> or a member of the Student Life Staff (for students) to determine if the matter can be resolved informally;</w:t>
      </w:r>
    </w:p>
    <w:p w14:paraId="7EC35EFB" w14:textId="77777777" w:rsidR="00C01FD5" w:rsidRP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r</w:t>
      </w:r>
      <w:r w:rsidR="00C01FD5" w:rsidRPr="00C01FD5">
        <w:rPr>
          <w:rFonts w:ascii="Arial" w:eastAsia="Times New Roman" w:hAnsi="Arial" w:cs="Arial"/>
          <w:color w:val="000000"/>
        </w:rPr>
        <w:t xml:space="preserve">equest that a </w:t>
      </w:r>
      <w:r w:rsidR="00454A88">
        <w:rPr>
          <w:rFonts w:ascii="Arial" w:eastAsia="Times New Roman" w:hAnsi="Arial" w:cs="Arial"/>
          <w:color w:val="000000"/>
        </w:rPr>
        <w:t>C</w:t>
      </w:r>
      <w:r w:rsidR="00C01FD5" w:rsidRPr="00C01FD5">
        <w:rPr>
          <w:rFonts w:ascii="Arial" w:eastAsia="Times New Roman" w:hAnsi="Arial" w:cs="Arial"/>
          <w:color w:val="000000"/>
        </w:rPr>
        <w:t xml:space="preserve">ontact </w:t>
      </w:r>
      <w:r w:rsidR="00454A88">
        <w:rPr>
          <w:rFonts w:ascii="Arial" w:eastAsia="Times New Roman" w:hAnsi="Arial" w:cs="Arial"/>
          <w:color w:val="000000"/>
        </w:rPr>
        <w:t>P</w:t>
      </w:r>
      <w:r w:rsidR="00C01FD5" w:rsidRPr="00C01FD5">
        <w:rPr>
          <w:rFonts w:ascii="Arial" w:eastAsia="Times New Roman" w:hAnsi="Arial" w:cs="Arial"/>
          <w:color w:val="000000"/>
        </w:rPr>
        <w:t>erson meet with the alleged harasser to discuss the complaint and to determine whether the matter can be resolved informally;</w:t>
      </w:r>
    </w:p>
    <w:p w14:paraId="281FC0D7" w14:textId="77777777" w:rsidR="00C01FD5" w:rsidRP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r</w:t>
      </w:r>
      <w:r w:rsidR="00C01FD5" w:rsidRPr="00C01FD5">
        <w:rPr>
          <w:rFonts w:ascii="Arial" w:eastAsia="Times New Roman" w:hAnsi="Arial" w:cs="Arial"/>
          <w:color w:val="000000"/>
        </w:rPr>
        <w:t>equest that the Senior Harassment Officer appoint a mediator to mediate the issue;</w:t>
      </w:r>
    </w:p>
    <w:p w14:paraId="6535C31B" w14:textId="77777777" w:rsidR="00C01FD5" w:rsidRP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i</w:t>
      </w:r>
      <w:r w:rsidR="00C01FD5" w:rsidRPr="00C01FD5">
        <w:rPr>
          <w:rFonts w:ascii="Arial" w:eastAsia="Times New Roman" w:hAnsi="Arial" w:cs="Arial"/>
          <w:color w:val="000000"/>
        </w:rPr>
        <w:t xml:space="preserve">nitiate a mutual resolution (see </w:t>
      </w:r>
      <w:r w:rsidR="002263B2">
        <w:rPr>
          <w:rFonts w:ascii="Arial" w:eastAsia="Times New Roman" w:hAnsi="Arial" w:cs="Arial"/>
          <w:color w:val="000000"/>
        </w:rPr>
        <w:t>s</w:t>
      </w:r>
      <w:r w:rsidR="00C01FD5" w:rsidRPr="00C01FD5">
        <w:rPr>
          <w:rFonts w:ascii="Arial" w:eastAsia="Times New Roman" w:hAnsi="Arial" w:cs="Arial"/>
          <w:color w:val="000000"/>
        </w:rPr>
        <w:t>ection 8);</w:t>
      </w:r>
    </w:p>
    <w:p w14:paraId="5A8ADC31" w14:textId="77777777" w:rsidR="00C01FD5" w:rsidRP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d</w:t>
      </w:r>
      <w:r w:rsidR="00C01FD5" w:rsidRPr="00C01FD5">
        <w:rPr>
          <w:rFonts w:ascii="Arial" w:eastAsia="Times New Roman" w:hAnsi="Arial" w:cs="Arial"/>
          <w:color w:val="000000"/>
        </w:rPr>
        <w:t xml:space="preserve">ecide to proceed to a </w:t>
      </w:r>
      <w:r w:rsidR="00454A88">
        <w:rPr>
          <w:rFonts w:ascii="Arial" w:eastAsia="Times New Roman" w:hAnsi="Arial" w:cs="Arial"/>
          <w:color w:val="000000"/>
        </w:rPr>
        <w:t>F</w:t>
      </w:r>
      <w:r w:rsidR="00C01FD5" w:rsidRPr="00C01FD5">
        <w:rPr>
          <w:rFonts w:ascii="Arial" w:eastAsia="Times New Roman" w:hAnsi="Arial" w:cs="Arial"/>
          <w:color w:val="000000"/>
        </w:rPr>
        <w:t xml:space="preserve">ormal </w:t>
      </w:r>
      <w:r w:rsidR="00454A88">
        <w:rPr>
          <w:rFonts w:ascii="Arial" w:eastAsia="Times New Roman" w:hAnsi="Arial" w:cs="Arial"/>
          <w:color w:val="000000"/>
        </w:rPr>
        <w:t>R</w:t>
      </w:r>
      <w:r w:rsidR="00C01FD5" w:rsidRPr="00C01FD5">
        <w:rPr>
          <w:rFonts w:ascii="Arial" w:eastAsia="Times New Roman" w:hAnsi="Arial" w:cs="Arial"/>
          <w:color w:val="000000"/>
        </w:rPr>
        <w:t xml:space="preserve">eport (see </w:t>
      </w:r>
      <w:r w:rsidR="002263B2">
        <w:rPr>
          <w:rFonts w:ascii="Arial" w:eastAsia="Times New Roman" w:hAnsi="Arial" w:cs="Arial"/>
          <w:color w:val="000000"/>
        </w:rPr>
        <w:t>s</w:t>
      </w:r>
      <w:r w:rsidR="00C01FD5" w:rsidRPr="00C01FD5">
        <w:rPr>
          <w:rFonts w:ascii="Arial" w:eastAsia="Times New Roman" w:hAnsi="Arial" w:cs="Arial"/>
          <w:color w:val="000000"/>
        </w:rPr>
        <w:t>ection 3); or</w:t>
      </w:r>
    </w:p>
    <w:p w14:paraId="1C2E2788" w14:textId="77777777" w:rsidR="00C01FD5" w:rsidRDefault="00A679AE" w:rsidP="00766917">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d</w:t>
      </w:r>
      <w:r w:rsidR="00C01FD5" w:rsidRPr="00C01FD5">
        <w:rPr>
          <w:rFonts w:ascii="Arial" w:eastAsia="Times New Roman" w:hAnsi="Arial" w:cs="Arial"/>
          <w:color w:val="000000"/>
        </w:rPr>
        <w:t>ecide to take no</w:t>
      </w:r>
      <w:r w:rsidR="005B2E7D">
        <w:rPr>
          <w:rFonts w:ascii="Arial" w:eastAsia="Times New Roman" w:hAnsi="Arial" w:cs="Arial"/>
          <w:color w:val="000000"/>
        </w:rPr>
        <w:t xml:space="preserve"> </w:t>
      </w:r>
      <w:r w:rsidR="00454A88">
        <w:rPr>
          <w:rFonts w:ascii="Arial" w:eastAsia="Times New Roman" w:hAnsi="Arial" w:cs="Arial"/>
          <w:color w:val="000000"/>
        </w:rPr>
        <w:t xml:space="preserve">further </w:t>
      </w:r>
      <w:r w:rsidR="00C01FD5" w:rsidRPr="00C01FD5">
        <w:rPr>
          <w:rFonts w:ascii="Arial" w:eastAsia="Times New Roman" w:hAnsi="Arial" w:cs="Arial"/>
          <w:color w:val="000000"/>
        </w:rPr>
        <w:t>action.</w:t>
      </w:r>
    </w:p>
    <w:p w14:paraId="31AF5D2E" w14:textId="77777777" w:rsidR="00D83A51" w:rsidRPr="00C01FD5" w:rsidRDefault="00D83A51" w:rsidP="00D83A51">
      <w:pPr>
        <w:spacing w:after="0" w:line="240" w:lineRule="auto"/>
        <w:textAlignment w:val="baseline"/>
        <w:rPr>
          <w:rFonts w:ascii="Arial" w:eastAsia="Times New Roman" w:hAnsi="Arial" w:cs="Arial"/>
          <w:color w:val="000000"/>
        </w:rPr>
      </w:pPr>
    </w:p>
    <w:p w14:paraId="2F968035"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Although the Informal Resolution Options are encouraged whenever appropriate, Complainants are </w:t>
      </w:r>
      <w:r w:rsidRPr="002267F5">
        <w:rPr>
          <w:rFonts w:ascii="Arial" w:eastAsia="Times New Roman" w:hAnsi="Arial" w:cs="Arial"/>
          <w:i/>
          <w:color w:val="000000"/>
        </w:rPr>
        <w:t>not</w:t>
      </w:r>
      <w:r w:rsidRPr="00C01FD5">
        <w:rPr>
          <w:rFonts w:ascii="Arial" w:eastAsia="Times New Roman" w:hAnsi="Arial" w:cs="Arial"/>
          <w:color w:val="000000"/>
        </w:rPr>
        <w:t xml:space="preserve"> required to pursue these options and may </w:t>
      </w:r>
      <w:r w:rsidR="00530B7B">
        <w:rPr>
          <w:rFonts w:ascii="Arial" w:eastAsia="Times New Roman" w:hAnsi="Arial" w:cs="Arial"/>
          <w:color w:val="000000"/>
        </w:rPr>
        <w:t xml:space="preserve">instead </w:t>
      </w:r>
      <w:r w:rsidRPr="00C01FD5">
        <w:rPr>
          <w:rFonts w:ascii="Arial" w:eastAsia="Times New Roman" w:hAnsi="Arial" w:cs="Arial"/>
          <w:color w:val="000000"/>
        </w:rPr>
        <w:t>choose to make a Formal Report immediately.</w:t>
      </w:r>
    </w:p>
    <w:p w14:paraId="3BC14A92" w14:textId="77777777" w:rsidR="00C01FD5" w:rsidRPr="009235A4" w:rsidRDefault="00C01FD5" w:rsidP="00F97282">
      <w:pPr>
        <w:pStyle w:val="HeadingLevel3"/>
        <w:rPr>
          <w:b/>
          <w:bCs/>
          <w:sz w:val="27"/>
          <w:szCs w:val="27"/>
        </w:rPr>
      </w:pPr>
      <w:r w:rsidRPr="0006339A">
        <w:t>Sexualized</w:t>
      </w:r>
      <w:r w:rsidRPr="009235A4">
        <w:t xml:space="preserve"> Violence</w:t>
      </w:r>
    </w:p>
    <w:p w14:paraId="01568A4D" w14:textId="77777777" w:rsidR="00C01FD5" w:rsidRPr="009235A4" w:rsidRDefault="00C01FD5" w:rsidP="00C51441">
      <w:pPr>
        <w:pStyle w:val="HeadingLevel4"/>
      </w:pPr>
      <w:r w:rsidRPr="009235A4">
        <w:t xml:space="preserve">Disclosures </w:t>
      </w:r>
      <w:r w:rsidRPr="0006339A">
        <w:t>related</w:t>
      </w:r>
      <w:r w:rsidRPr="009235A4">
        <w:t xml:space="preserve"> to Sexualized Violence</w:t>
      </w:r>
    </w:p>
    <w:p w14:paraId="7004557B"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w:t>
      </w:r>
      <w:r w:rsidR="00F6624E">
        <w:rPr>
          <w:rFonts w:ascii="Arial" w:eastAsia="Times New Roman" w:hAnsi="Arial" w:cs="Arial"/>
          <w:color w:val="000000"/>
        </w:rPr>
        <w:t>u</w:t>
      </w:r>
      <w:r w:rsidRPr="00C01FD5">
        <w:rPr>
          <w:rFonts w:ascii="Arial" w:eastAsia="Times New Roman" w:hAnsi="Arial" w:cs="Arial"/>
          <w:color w:val="000000"/>
        </w:rPr>
        <w:t xml:space="preserve">niversity recognizes that </w:t>
      </w:r>
      <w:r w:rsidR="00596857">
        <w:rPr>
          <w:rFonts w:ascii="Arial" w:eastAsia="Times New Roman" w:hAnsi="Arial" w:cs="Arial"/>
          <w:color w:val="000000"/>
        </w:rPr>
        <w:t>s</w:t>
      </w:r>
      <w:r w:rsidRPr="00C01FD5">
        <w:rPr>
          <w:rFonts w:ascii="Arial" w:eastAsia="Times New Roman" w:hAnsi="Arial" w:cs="Arial"/>
          <w:color w:val="000000"/>
        </w:rPr>
        <w:t xml:space="preserve">urvivors and those impacted by sexualized violence may want to make a disclosure to any member of the university community without making a formal report. For these types of disclosures, telling </w:t>
      </w:r>
      <w:r w:rsidR="002653EC">
        <w:rPr>
          <w:rFonts w:ascii="Arial" w:eastAsia="Times New Roman" w:hAnsi="Arial" w:cs="Arial"/>
          <w:color w:val="000000"/>
        </w:rPr>
        <w:t>their</w:t>
      </w:r>
      <w:r w:rsidRPr="00C01FD5">
        <w:rPr>
          <w:rFonts w:ascii="Arial" w:eastAsia="Times New Roman" w:hAnsi="Arial" w:cs="Arial"/>
          <w:color w:val="000000"/>
        </w:rPr>
        <w:t xml:space="preserve"> story and naming the other individual(s) does not automatically start an investigation process. Survivors and those impacted by Sexualized Violence may also immediately proceed to submitting a Formal Report if they wish. Please see the Sexualized Violence </w:t>
      </w:r>
      <w:r w:rsidR="00AC0325">
        <w:rPr>
          <w:rFonts w:ascii="Arial" w:eastAsia="Times New Roman" w:hAnsi="Arial" w:cs="Arial"/>
          <w:color w:val="000000"/>
        </w:rPr>
        <w:t>P</w:t>
      </w:r>
      <w:r w:rsidRPr="00C01FD5">
        <w:rPr>
          <w:rFonts w:ascii="Arial" w:eastAsia="Times New Roman" w:hAnsi="Arial" w:cs="Arial"/>
          <w:color w:val="000000"/>
        </w:rPr>
        <w:t xml:space="preserve">olicy for more information on the difference between </w:t>
      </w:r>
      <w:r w:rsidR="00326C3F">
        <w:rPr>
          <w:rFonts w:ascii="Arial" w:eastAsia="Times New Roman" w:hAnsi="Arial" w:cs="Arial"/>
          <w:color w:val="000000"/>
        </w:rPr>
        <w:t xml:space="preserve">a </w:t>
      </w:r>
      <w:r w:rsidRPr="00C01FD5">
        <w:rPr>
          <w:rFonts w:ascii="Arial" w:eastAsia="Times New Roman" w:hAnsi="Arial" w:cs="Arial"/>
          <w:color w:val="000000"/>
        </w:rPr>
        <w:t xml:space="preserve">disclosure and </w:t>
      </w:r>
      <w:r w:rsidR="00326C3F">
        <w:rPr>
          <w:rFonts w:ascii="Arial" w:eastAsia="Times New Roman" w:hAnsi="Arial" w:cs="Arial"/>
          <w:color w:val="000000"/>
        </w:rPr>
        <w:t xml:space="preserve">a </w:t>
      </w:r>
      <w:r w:rsidRPr="00C01FD5">
        <w:rPr>
          <w:rFonts w:ascii="Arial" w:eastAsia="Times New Roman" w:hAnsi="Arial" w:cs="Arial"/>
          <w:color w:val="000000"/>
        </w:rPr>
        <w:t>report related to incidents of sexualized violence.</w:t>
      </w:r>
      <w:r w:rsidRPr="00C01FD5">
        <w:rPr>
          <w:rFonts w:ascii="Arial" w:eastAsia="Times New Roman" w:hAnsi="Arial" w:cs="Arial"/>
          <w:color w:val="000000"/>
        </w:rPr>
        <w:br/>
      </w:r>
      <w:r w:rsidRPr="00C01FD5">
        <w:rPr>
          <w:rFonts w:ascii="Arial" w:eastAsia="Times New Roman" w:hAnsi="Arial" w:cs="Arial"/>
          <w:color w:val="000000"/>
        </w:rPr>
        <w:tab/>
      </w:r>
      <w:r w:rsidR="007F08EC">
        <w:rPr>
          <w:rFonts w:ascii="Arial" w:eastAsia="Times New Roman" w:hAnsi="Arial" w:cs="Arial"/>
          <w:color w:val="000000"/>
        </w:rPr>
        <w:t>U</w:t>
      </w:r>
      <w:r w:rsidRPr="00C01FD5">
        <w:rPr>
          <w:rFonts w:ascii="Arial" w:eastAsia="Times New Roman" w:hAnsi="Arial" w:cs="Arial"/>
          <w:color w:val="000000"/>
        </w:rPr>
        <w:t>niversity employee</w:t>
      </w:r>
      <w:r w:rsidR="00AC0325">
        <w:rPr>
          <w:rFonts w:ascii="Arial" w:eastAsia="Times New Roman" w:hAnsi="Arial" w:cs="Arial"/>
          <w:color w:val="000000"/>
        </w:rPr>
        <w:t>s</w:t>
      </w:r>
      <w:r w:rsidRPr="00C01FD5">
        <w:rPr>
          <w:rFonts w:ascii="Arial" w:eastAsia="Times New Roman" w:hAnsi="Arial" w:cs="Arial"/>
          <w:color w:val="000000"/>
        </w:rPr>
        <w:t xml:space="preserve"> </w:t>
      </w:r>
      <w:r w:rsidR="00AC0325">
        <w:rPr>
          <w:rFonts w:ascii="Arial" w:eastAsia="Times New Roman" w:hAnsi="Arial" w:cs="Arial"/>
          <w:color w:val="000000"/>
        </w:rPr>
        <w:t>are</w:t>
      </w:r>
      <w:r w:rsidR="007F08EC">
        <w:rPr>
          <w:rFonts w:ascii="Arial" w:eastAsia="Times New Roman" w:hAnsi="Arial" w:cs="Arial"/>
          <w:color w:val="000000"/>
        </w:rPr>
        <w:t xml:space="preserve"> not</w:t>
      </w:r>
      <w:r w:rsidRPr="00C01FD5">
        <w:rPr>
          <w:rFonts w:ascii="Arial" w:eastAsia="Times New Roman" w:hAnsi="Arial" w:cs="Arial"/>
          <w:color w:val="000000"/>
        </w:rPr>
        <w:t xml:space="preserve"> obligated to report any disclosures of sexualized violence that they receive, unless one of the exceptions in section 10.2 of the Sexualized Violence Policy applies. In all other instances, individuals who receive disclosures </w:t>
      </w:r>
      <w:r w:rsidR="00F6624E">
        <w:rPr>
          <w:rFonts w:ascii="Arial" w:eastAsia="Times New Roman" w:hAnsi="Arial" w:cs="Arial"/>
          <w:color w:val="000000"/>
        </w:rPr>
        <w:t xml:space="preserve">from a person </w:t>
      </w:r>
      <w:r w:rsidRPr="00C01FD5">
        <w:rPr>
          <w:rFonts w:ascii="Arial" w:eastAsia="Times New Roman" w:hAnsi="Arial" w:cs="Arial"/>
          <w:color w:val="000000"/>
        </w:rPr>
        <w:t xml:space="preserve">should </w:t>
      </w:r>
      <w:r w:rsidR="00F6624E">
        <w:rPr>
          <w:rFonts w:ascii="Arial" w:eastAsia="Times New Roman" w:hAnsi="Arial" w:cs="Arial"/>
          <w:color w:val="000000"/>
        </w:rPr>
        <w:t xml:space="preserve">first </w:t>
      </w:r>
      <w:r w:rsidRPr="00C01FD5">
        <w:rPr>
          <w:rFonts w:ascii="Arial" w:eastAsia="Times New Roman" w:hAnsi="Arial" w:cs="Arial"/>
          <w:color w:val="000000"/>
        </w:rPr>
        <w:t xml:space="preserve">obtain </w:t>
      </w:r>
      <w:r w:rsidR="00F6624E">
        <w:rPr>
          <w:rFonts w:ascii="Arial" w:eastAsia="Times New Roman" w:hAnsi="Arial" w:cs="Arial"/>
          <w:color w:val="000000"/>
        </w:rPr>
        <w:t>that person’s</w:t>
      </w:r>
      <w:r w:rsidRPr="00C01FD5">
        <w:rPr>
          <w:rFonts w:ascii="Arial" w:eastAsia="Times New Roman" w:hAnsi="Arial" w:cs="Arial"/>
          <w:color w:val="000000"/>
        </w:rPr>
        <w:t xml:space="preserve"> consent before sharing any information about </w:t>
      </w:r>
      <w:r w:rsidR="00F6624E">
        <w:rPr>
          <w:rFonts w:ascii="Arial" w:eastAsia="Times New Roman" w:hAnsi="Arial" w:cs="Arial"/>
          <w:color w:val="000000"/>
        </w:rPr>
        <w:t>them</w:t>
      </w:r>
      <w:r w:rsidRPr="00C01FD5">
        <w:rPr>
          <w:rFonts w:ascii="Arial" w:eastAsia="Times New Roman" w:hAnsi="Arial" w:cs="Arial"/>
          <w:color w:val="000000"/>
        </w:rPr>
        <w:t>.</w:t>
      </w:r>
      <w:r w:rsidR="005B2E7D">
        <w:rPr>
          <w:rFonts w:ascii="Arial" w:eastAsia="Times New Roman" w:hAnsi="Arial" w:cs="Arial"/>
          <w:color w:val="000000"/>
        </w:rPr>
        <w:t xml:space="preserve"> </w:t>
      </w:r>
      <w:r w:rsidRPr="00C01FD5">
        <w:rPr>
          <w:rFonts w:ascii="Arial" w:eastAsia="Times New Roman" w:hAnsi="Arial" w:cs="Arial"/>
          <w:color w:val="000000"/>
        </w:rPr>
        <w:br/>
      </w:r>
      <w:r w:rsidRPr="00C01FD5">
        <w:rPr>
          <w:rFonts w:ascii="Arial" w:eastAsia="Times New Roman" w:hAnsi="Arial" w:cs="Arial"/>
          <w:color w:val="000000"/>
        </w:rPr>
        <w:tab/>
        <w:t xml:space="preserve">University employees who receive disclosures must make </w:t>
      </w:r>
      <w:r w:rsidR="00596857">
        <w:rPr>
          <w:rFonts w:ascii="Arial" w:eastAsia="Times New Roman" w:hAnsi="Arial" w:cs="Arial"/>
          <w:color w:val="000000"/>
        </w:rPr>
        <w:t>s</w:t>
      </w:r>
      <w:r w:rsidRPr="00C01FD5">
        <w:rPr>
          <w:rFonts w:ascii="Arial" w:eastAsia="Times New Roman" w:hAnsi="Arial" w:cs="Arial"/>
          <w:color w:val="000000"/>
        </w:rPr>
        <w:t>urvivors and those impacted by Sexualized Violence aware of their right to connect with a Contact Person to discuss their options and should also encourage them to access appropriate supports.</w:t>
      </w:r>
      <w:r w:rsidR="005B2E7D">
        <w:rPr>
          <w:rFonts w:ascii="Arial" w:eastAsia="Times New Roman" w:hAnsi="Arial" w:cs="Arial"/>
          <w:color w:val="000000"/>
        </w:rPr>
        <w:t xml:space="preserve"> </w:t>
      </w:r>
    </w:p>
    <w:p w14:paraId="715041A6" w14:textId="77777777" w:rsidR="00C01FD5" w:rsidRPr="00C01FD5" w:rsidRDefault="00C01FD5" w:rsidP="00572670">
      <w:pPr>
        <w:pStyle w:val="HeadingLevel2"/>
        <w:rPr>
          <w:b/>
          <w:bCs/>
          <w:sz w:val="36"/>
          <w:szCs w:val="36"/>
        </w:rPr>
      </w:pPr>
      <w:r w:rsidRPr="00C01FD5">
        <w:lastRenderedPageBreak/>
        <w:t>Formal Reports</w:t>
      </w:r>
    </w:p>
    <w:p w14:paraId="2EF36D53" w14:textId="77777777" w:rsidR="00C01FD5" w:rsidRPr="0006339A" w:rsidRDefault="00C01FD5" w:rsidP="00F97282">
      <w:pPr>
        <w:pStyle w:val="HeadingLevel3"/>
      </w:pPr>
      <w:r w:rsidRPr="0006339A">
        <w:t>Timeliness of Formal Reports</w:t>
      </w:r>
    </w:p>
    <w:p w14:paraId="4BB5D1E8" w14:textId="77777777" w:rsidR="00C01FD5" w:rsidRPr="0006339A" w:rsidRDefault="00C01FD5" w:rsidP="00C51441">
      <w:pPr>
        <w:pStyle w:val="HeadingLevel4"/>
      </w:pPr>
      <w:r w:rsidRPr="0006339A">
        <w:t>Bullying and Harassment</w:t>
      </w:r>
    </w:p>
    <w:p w14:paraId="1942996F"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Reports of bullying and harassment are sensitive issues</w:t>
      </w:r>
      <w:r w:rsidR="00AD242B">
        <w:rPr>
          <w:rFonts w:ascii="Arial" w:eastAsia="Times New Roman" w:hAnsi="Arial" w:cs="Arial"/>
          <w:color w:val="000000"/>
        </w:rPr>
        <w:t>.</w:t>
      </w:r>
      <w:r w:rsidRPr="00C01FD5">
        <w:rPr>
          <w:rFonts w:ascii="Arial" w:eastAsia="Times New Roman" w:hAnsi="Arial" w:cs="Arial"/>
          <w:color w:val="000000"/>
        </w:rPr>
        <w:t xml:space="preserve"> </w:t>
      </w:r>
      <w:r w:rsidR="00AD242B">
        <w:rPr>
          <w:rFonts w:ascii="Arial" w:eastAsia="Times New Roman" w:hAnsi="Arial" w:cs="Arial"/>
          <w:color w:val="000000"/>
        </w:rPr>
        <w:t>T</w:t>
      </w:r>
      <w:r w:rsidRPr="00C01FD5">
        <w:rPr>
          <w:rFonts w:ascii="Arial" w:eastAsia="Times New Roman" w:hAnsi="Arial" w:cs="Arial"/>
          <w:color w:val="000000"/>
        </w:rPr>
        <w:t>herefore</w:t>
      </w:r>
      <w:r w:rsidR="00AD242B">
        <w:rPr>
          <w:rFonts w:ascii="Arial" w:eastAsia="Times New Roman" w:hAnsi="Arial" w:cs="Arial"/>
          <w:color w:val="000000"/>
        </w:rPr>
        <w:t>,</w:t>
      </w:r>
      <w:r w:rsidRPr="00C01FD5">
        <w:rPr>
          <w:rFonts w:ascii="Arial" w:eastAsia="Times New Roman" w:hAnsi="Arial" w:cs="Arial"/>
          <w:color w:val="000000"/>
        </w:rPr>
        <w:t xml:space="preserve"> the </w:t>
      </w:r>
      <w:r w:rsidR="000C0D25">
        <w:rPr>
          <w:rFonts w:ascii="Arial" w:eastAsia="Times New Roman" w:hAnsi="Arial" w:cs="Arial"/>
          <w:color w:val="000000"/>
        </w:rPr>
        <w:t>u</w:t>
      </w:r>
      <w:r w:rsidRPr="00C01FD5">
        <w:rPr>
          <w:rFonts w:ascii="Arial" w:eastAsia="Times New Roman" w:hAnsi="Arial" w:cs="Arial"/>
          <w:color w:val="000000"/>
        </w:rPr>
        <w:t xml:space="preserve">niversity needs to have a reporting process that is as timely as possible. </w:t>
      </w:r>
      <w:r w:rsidR="00AD242B">
        <w:rPr>
          <w:rFonts w:ascii="Arial" w:eastAsia="Times New Roman" w:hAnsi="Arial" w:cs="Arial"/>
          <w:color w:val="000000"/>
        </w:rPr>
        <w:t>To ensure effective follow-up</w:t>
      </w:r>
      <w:r w:rsidRPr="00C01FD5">
        <w:rPr>
          <w:rFonts w:ascii="Arial" w:eastAsia="Times New Roman" w:hAnsi="Arial" w:cs="Arial"/>
          <w:color w:val="000000"/>
        </w:rPr>
        <w:t xml:space="preserve">, Formal Reports must be submitted as soon as possible and </w:t>
      </w:r>
      <w:r w:rsidR="0005367E">
        <w:rPr>
          <w:rFonts w:ascii="Arial" w:eastAsia="Times New Roman" w:hAnsi="Arial" w:cs="Arial"/>
          <w:color w:val="000000"/>
        </w:rPr>
        <w:t>no later than</w:t>
      </w:r>
      <w:r w:rsidR="00AB0FD0">
        <w:rPr>
          <w:rFonts w:ascii="Arial" w:eastAsia="Times New Roman" w:hAnsi="Arial" w:cs="Arial"/>
          <w:color w:val="000000"/>
        </w:rPr>
        <w:t xml:space="preserve"> one year after</w:t>
      </w:r>
      <w:r w:rsidRPr="00C01FD5">
        <w:rPr>
          <w:rFonts w:ascii="Arial" w:eastAsia="Times New Roman" w:hAnsi="Arial" w:cs="Arial"/>
          <w:color w:val="000000"/>
        </w:rPr>
        <w:t xml:space="preserve"> the date </w:t>
      </w:r>
      <w:r w:rsidR="00FC37E0">
        <w:rPr>
          <w:rFonts w:ascii="Arial" w:eastAsia="Times New Roman" w:hAnsi="Arial" w:cs="Arial"/>
          <w:color w:val="000000"/>
        </w:rPr>
        <w:t>on which</w:t>
      </w:r>
      <w:r w:rsidR="00FC37E0" w:rsidRPr="00C01FD5">
        <w:rPr>
          <w:rFonts w:ascii="Arial" w:eastAsia="Times New Roman" w:hAnsi="Arial" w:cs="Arial"/>
          <w:color w:val="000000"/>
        </w:rPr>
        <w:t xml:space="preserve"> </w:t>
      </w:r>
      <w:r w:rsidRPr="00C01FD5">
        <w:rPr>
          <w:rFonts w:ascii="Arial" w:eastAsia="Times New Roman" w:hAnsi="Arial" w:cs="Arial"/>
          <w:color w:val="000000"/>
        </w:rPr>
        <w:t xml:space="preserve">the alleged </w:t>
      </w:r>
      <w:r w:rsidR="0005367E">
        <w:rPr>
          <w:rFonts w:ascii="Arial" w:eastAsia="Times New Roman" w:hAnsi="Arial" w:cs="Arial"/>
          <w:color w:val="000000"/>
        </w:rPr>
        <w:t>acts</w:t>
      </w:r>
      <w:r w:rsidRPr="00C01FD5">
        <w:rPr>
          <w:rFonts w:ascii="Arial" w:eastAsia="Times New Roman" w:hAnsi="Arial" w:cs="Arial"/>
          <w:color w:val="000000"/>
        </w:rPr>
        <w:t xml:space="preserve"> </w:t>
      </w:r>
      <w:r w:rsidR="00FC37E0">
        <w:rPr>
          <w:rFonts w:ascii="Arial" w:eastAsia="Times New Roman" w:hAnsi="Arial" w:cs="Arial"/>
          <w:color w:val="000000"/>
        </w:rPr>
        <w:t>identified in the</w:t>
      </w:r>
      <w:r w:rsidRPr="00C01FD5">
        <w:rPr>
          <w:rFonts w:ascii="Arial" w:eastAsia="Times New Roman" w:hAnsi="Arial" w:cs="Arial"/>
          <w:color w:val="000000"/>
        </w:rPr>
        <w:t xml:space="preserve"> Formal Report </w:t>
      </w:r>
      <w:r w:rsidR="00FC37E0">
        <w:rPr>
          <w:rFonts w:ascii="Arial" w:eastAsia="Times New Roman" w:hAnsi="Arial" w:cs="Arial"/>
          <w:color w:val="000000"/>
        </w:rPr>
        <w:t>took place</w:t>
      </w:r>
      <w:r w:rsidRPr="00C01FD5">
        <w:rPr>
          <w:rFonts w:ascii="Arial" w:eastAsia="Times New Roman" w:hAnsi="Arial" w:cs="Arial"/>
          <w:color w:val="000000"/>
        </w:rPr>
        <w:t xml:space="preserve">. </w:t>
      </w:r>
    </w:p>
    <w:p w14:paraId="2B04FD3C" w14:textId="77777777" w:rsidR="00C01FD5" w:rsidRPr="009235A4" w:rsidRDefault="00C01FD5" w:rsidP="00C51441">
      <w:pPr>
        <w:pStyle w:val="HeadingLevel4"/>
        <w:rPr>
          <w:b/>
          <w:bCs/>
        </w:rPr>
      </w:pPr>
      <w:r w:rsidRPr="009235A4">
        <w:t>Sexualized Violence</w:t>
      </w:r>
    </w:p>
    <w:p w14:paraId="7973AC54"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For reports of sexualized violence, the </w:t>
      </w:r>
      <w:r w:rsidR="00857BAE">
        <w:rPr>
          <w:rFonts w:ascii="Arial" w:eastAsia="Times New Roman" w:hAnsi="Arial" w:cs="Arial"/>
          <w:color w:val="000000"/>
        </w:rPr>
        <w:t>u</w:t>
      </w:r>
      <w:r w:rsidRPr="00C01FD5">
        <w:rPr>
          <w:rFonts w:ascii="Arial" w:eastAsia="Times New Roman" w:hAnsi="Arial" w:cs="Arial"/>
          <w:color w:val="000000"/>
        </w:rPr>
        <w:t>niversity recognizes that survivors and those impacted by sexualized violence may not be ready to disclose or report immediately after an incident</w:t>
      </w:r>
      <w:r w:rsidR="00AB0FD0">
        <w:rPr>
          <w:rFonts w:ascii="Arial" w:eastAsia="Times New Roman" w:hAnsi="Arial" w:cs="Arial"/>
          <w:color w:val="000000"/>
        </w:rPr>
        <w:t>;</w:t>
      </w:r>
      <w:r w:rsidRPr="00C01FD5">
        <w:rPr>
          <w:rFonts w:ascii="Arial" w:eastAsia="Times New Roman" w:hAnsi="Arial" w:cs="Arial"/>
          <w:color w:val="000000"/>
        </w:rPr>
        <w:t xml:space="preserve"> therefore</w:t>
      </w:r>
      <w:r w:rsidR="00AB0FD0">
        <w:rPr>
          <w:rFonts w:ascii="Arial" w:eastAsia="Times New Roman" w:hAnsi="Arial" w:cs="Arial"/>
          <w:color w:val="000000"/>
        </w:rPr>
        <w:t>, there is</w:t>
      </w:r>
      <w:r w:rsidRPr="00C01FD5">
        <w:rPr>
          <w:rFonts w:ascii="Arial" w:eastAsia="Times New Roman" w:hAnsi="Arial" w:cs="Arial"/>
          <w:color w:val="000000"/>
        </w:rPr>
        <w:t xml:space="preserve"> no time limit </w:t>
      </w:r>
      <w:r w:rsidR="00AB0FD0">
        <w:rPr>
          <w:rFonts w:ascii="Arial" w:eastAsia="Times New Roman" w:hAnsi="Arial" w:cs="Arial"/>
          <w:color w:val="000000"/>
        </w:rPr>
        <w:t>for</w:t>
      </w:r>
      <w:r w:rsidRPr="00C01FD5">
        <w:rPr>
          <w:rFonts w:ascii="Arial" w:eastAsia="Times New Roman" w:hAnsi="Arial" w:cs="Arial"/>
          <w:color w:val="000000"/>
        </w:rPr>
        <w:t xml:space="preserve"> individual</w:t>
      </w:r>
      <w:r w:rsidR="00AB0FD0">
        <w:rPr>
          <w:rFonts w:ascii="Arial" w:eastAsia="Times New Roman" w:hAnsi="Arial" w:cs="Arial"/>
          <w:color w:val="000000"/>
        </w:rPr>
        <w:t>s</w:t>
      </w:r>
      <w:r w:rsidRPr="00C01FD5">
        <w:rPr>
          <w:rFonts w:ascii="Arial" w:eastAsia="Times New Roman" w:hAnsi="Arial" w:cs="Arial"/>
          <w:color w:val="000000"/>
        </w:rPr>
        <w:t xml:space="preserve"> disclosing or reporting their experiences under the Sexualized Violence </w:t>
      </w:r>
      <w:r w:rsidR="00AB0FD0">
        <w:rPr>
          <w:rFonts w:ascii="Arial" w:eastAsia="Times New Roman" w:hAnsi="Arial" w:cs="Arial"/>
          <w:color w:val="000000"/>
        </w:rPr>
        <w:t>P</w:t>
      </w:r>
      <w:r w:rsidRPr="00C01FD5">
        <w:rPr>
          <w:rFonts w:ascii="Arial" w:eastAsia="Times New Roman" w:hAnsi="Arial" w:cs="Arial"/>
          <w:color w:val="000000"/>
        </w:rPr>
        <w:t xml:space="preserve">olicy. However, the </w:t>
      </w:r>
      <w:r w:rsidR="00A573A4">
        <w:rPr>
          <w:rFonts w:ascii="Arial" w:eastAsia="Times New Roman" w:hAnsi="Arial" w:cs="Arial"/>
          <w:color w:val="000000"/>
        </w:rPr>
        <w:t>u</w:t>
      </w:r>
      <w:r w:rsidRPr="00C01FD5">
        <w:rPr>
          <w:rFonts w:ascii="Arial" w:eastAsia="Times New Roman" w:hAnsi="Arial" w:cs="Arial"/>
          <w:color w:val="000000"/>
        </w:rPr>
        <w:t xml:space="preserve">niversity’s ability to investigate or take action may be limited depending on when </w:t>
      </w:r>
      <w:r w:rsidR="00AB0FD0">
        <w:rPr>
          <w:rFonts w:ascii="Arial" w:eastAsia="Times New Roman" w:hAnsi="Arial" w:cs="Arial"/>
          <w:color w:val="000000"/>
        </w:rPr>
        <w:t>it</w:t>
      </w:r>
      <w:r w:rsidRPr="00C01FD5">
        <w:rPr>
          <w:rFonts w:ascii="Arial" w:eastAsia="Times New Roman" w:hAnsi="Arial" w:cs="Arial"/>
          <w:color w:val="000000"/>
        </w:rPr>
        <w:t xml:space="preserve"> receives a report.</w:t>
      </w:r>
    </w:p>
    <w:p w14:paraId="65A701EF" w14:textId="77777777" w:rsidR="00C01FD5" w:rsidRPr="009235A4" w:rsidRDefault="00C01FD5" w:rsidP="00F97282">
      <w:pPr>
        <w:pStyle w:val="HeadingLevel3"/>
        <w:rPr>
          <w:b/>
          <w:bCs/>
          <w:sz w:val="27"/>
          <w:szCs w:val="27"/>
        </w:rPr>
      </w:pPr>
      <w:r w:rsidRPr="009235A4">
        <w:t xml:space="preserve">Process for </w:t>
      </w:r>
      <w:r w:rsidRPr="00405737">
        <w:t>Complainant</w:t>
      </w:r>
      <w:r w:rsidRPr="009235A4">
        <w:t xml:space="preserve"> </w:t>
      </w:r>
      <w:r w:rsidR="001A1642">
        <w:t>M</w:t>
      </w:r>
      <w:r w:rsidRPr="009235A4">
        <w:t xml:space="preserve">aking a </w:t>
      </w:r>
      <w:r w:rsidR="001A1642">
        <w:t>F</w:t>
      </w:r>
      <w:r w:rsidRPr="009235A4">
        <w:t xml:space="preserve">ormal </w:t>
      </w:r>
      <w:r w:rsidR="001A1642">
        <w:t>R</w:t>
      </w:r>
      <w:r w:rsidRPr="009235A4">
        <w:t xml:space="preserve">eport, </w:t>
      </w:r>
      <w:r w:rsidR="001A1642">
        <w:t>I</w:t>
      </w:r>
      <w:r w:rsidRPr="009235A4">
        <w:t xml:space="preserve">ncluding </w:t>
      </w:r>
      <w:r w:rsidR="001A1642">
        <w:t>S</w:t>
      </w:r>
      <w:r w:rsidRPr="009235A4">
        <w:t xml:space="preserve">teps </w:t>
      </w:r>
      <w:r w:rsidR="001A1642">
        <w:t>B</w:t>
      </w:r>
      <w:r w:rsidR="00954133">
        <w:t>efore</w:t>
      </w:r>
      <w:r w:rsidRPr="009235A4">
        <w:t xml:space="preserve"> an </w:t>
      </w:r>
      <w:r w:rsidR="001A1642">
        <w:t>I</w:t>
      </w:r>
      <w:r w:rsidRPr="009235A4">
        <w:t>nvestigation</w:t>
      </w:r>
    </w:p>
    <w:p w14:paraId="53020B8F" w14:textId="77777777" w:rsidR="00C01FD5" w:rsidRPr="009235A4" w:rsidRDefault="00C01FD5" w:rsidP="00C51441">
      <w:pPr>
        <w:pStyle w:val="HeadingLevel4"/>
        <w:rPr>
          <w:b/>
          <w:bCs/>
        </w:rPr>
      </w:pPr>
      <w:r w:rsidRPr="009235A4">
        <w:t>Complainant makes Formal Report</w:t>
      </w:r>
    </w:p>
    <w:p w14:paraId="10824FB5" w14:textId="1656DC6D"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Formal Reports must be </w:t>
      </w:r>
      <w:r w:rsidR="00A573A4">
        <w:rPr>
          <w:rFonts w:ascii="Arial" w:eastAsia="Times New Roman" w:hAnsi="Arial" w:cs="Arial"/>
          <w:color w:val="000000"/>
        </w:rPr>
        <w:t xml:space="preserve">made </w:t>
      </w:r>
      <w:r w:rsidRPr="00C01FD5">
        <w:rPr>
          <w:rFonts w:ascii="Arial" w:eastAsia="Times New Roman" w:hAnsi="Arial" w:cs="Arial"/>
          <w:color w:val="000000"/>
        </w:rPr>
        <w:t xml:space="preserve">in writing and must include the information required as set out in the form (see </w:t>
      </w:r>
      <w:r w:rsidR="00297DBD">
        <w:rPr>
          <w:rFonts w:ascii="Arial" w:eastAsia="Times New Roman" w:hAnsi="Arial" w:cs="Arial"/>
          <w:color w:val="000000"/>
        </w:rPr>
        <w:t xml:space="preserve">Appendix A: </w:t>
      </w:r>
      <w:r w:rsidRPr="00C01FD5">
        <w:rPr>
          <w:rFonts w:ascii="Arial" w:eastAsia="Times New Roman" w:hAnsi="Arial" w:cs="Arial"/>
          <w:color w:val="000000"/>
        </w:rPr>
        <w:t>Formal Report</w:t>
      </w:r>
      <w:r w:rsidR="00297DBD">
        <w:rPr>
          <w:rFonts w:ascii="Arial" w:eastAsia="Times New Roman" w:hAnsi="Arial" w:cs="Arial"/>
          <w:color w:val="000000"/>
        </w:rPr>
        <w:t xml:space="preserve"> </w:t>
      </w:r>
      <w:r w:rsidR="00FE689B">
        <w:rPr>
          <w:rFonts w:ascii="Arial" w:eastAsia="Times New Roman" w:hAnsi="Arial" w:cs="Arial"/>
          <w:color w:val="000000"/>
        </w:rPr>
        <w:t>Form</w:t>
      </w:r>
      <w:r w:rsidRPr="00C01FD5">
        <w:rPr>
          <w:rFonts w:ascii="Arial" w:eastAsia="Times New Roman" w:hAnsi="Arial" w:cs="Arial"/>
          <w:color w:val="000000"/>
        </w:rPr>
        <w:t xml:space="preserve">). It is recommended that Complainants use the form to ensure </w:t>
      </w:r>
      <w:r w:rsidR="00E9433A">
        <w:rPr>
          <w:rFonts w:ascii="Arial" w:eastAsia="Times New Roman" w:hAnsi="Arial" w:cs="Arial"/>
          <w:color w:val="000000"/>
        </w:rPr>
        <w:t xml:space="preserve">they provide </w:t>
      </w:r>
      <w:r w:rsidRPr="00C01FD5">
        <w:rPr>
          <w:rFonts w:ascii="Arial" w:eastAsia="Times New Roman" w:hAnsi="Arial" w:cs="Arial"/>
          <w:color w:val="000000"/>
        </w:rPr>
        <w:t>all relevant information.</w:t>
      </w:r>
      <w:r w:rsidR="005B2E7D">
        <w:rPr>
          <w:rFonts w:ascii="Arial" w:eastAsia="Times New Roman" w:hAnsi="Arial" w:cs="Arial"/>
          <w:color w:val="000000"/>
        </w:rPr>
        <w:t xml:space="preserve"> </w:t>
      </w:r>
    </w:p>
    <w:p w14:paraId="723895AA"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 xml:space="preserve">The Complainant may wish to seek assistance </w:t>
      </w:r>
      <w:r w:rsidR="00900CF1">
        <w:rPr>
          <w:rFonts w:ascii="Arial" w:eastAsia="Times New Roman" w:hAnsi="Arial" w:cs="Arial"/>
          <w:color w:val="000000"/>
        </w:rPr>
        <w:t>from</w:t>
      </w:r>
      <w:r w:rsidR="00900CF1" w:rsidRPr="00C01FD5">
        <w:rPr>
          <w:rFonts w:ascii="Arial" w:eastAsia="Times New Roman" w:hAnsi="Arial" w:cs="Arial"/>
          <w:color w:val="000000"/>
        </w:rPr>
        <w:t xml:space="preserve"> </w:t>
      </w:r>
      <w:r w:rsidRPr="00C01FD5">
        <w:rPr>
          <w:rFonts w:ascii="Arial" w:eastAsia="Times New Roman" w:hAnsi="Arial" w:cs="Arial"/>
          <w:color w:val="000000"/>
        </w:rPr>
        <w:t xml:space="preserve">a Contact Person </w:t>
      </w:r>
      <w:r w:rsidR="00900CF1">
        <w:rPr>
          <w:rFonts w:ascii="Arial" w:eastAsia="Times New Roman" w:hAnsi="Arial" w:cs="Arial"/>
          <w:color w:val="000000"/>
        </w:rPr>
        <w:t>while</w:t>
      </w:r>
      <w:r w:rsidRPr="00C01FD5">
        <w:rPr>
          <w:rFonts w:ascii="Arial" w:eastAsia="Times New Roman" w:hAnsi="Arial" w:cs="Arial"/>
          <w:color w:val="000000"/>
        </w:rPr>
        <w:t xml:space="preserve"> preparing the Formal Report to understand all </w:t>
      </w:r>
      <w:r w:rsidR="00900CF1">
        <w:rPr>
          <w:rFonts w:ascii="Arial" w:eastAsia="Times New Roman" w:hAnsi="Arial" w:cs="Arial"/>
          <w:color w:val="000000"/>
        </w:rPr>
        <w:t xml:space="preserve">the </w:t>
      </w:r>
      <w:r w:rsidRPr="00C01FD5">
        <w:rPr>
          <w:rFonts w:ascii="Arial" w:eastAsia="Times New Roman" w:hAnsi="Arial" w:cs="Arial"/>
          <w:color w:val="000000"/>
        </w:rPr>
        <w:t xml:space="preserve">options and </w:t>
      </w:r>
      <w:r w:rsidR="00900CF1">
        <w:rPr>
          <w:rFonts w:ascii="Arial" w:eastAsia="Times New Roman" w:hAnsi="Arial" w:cs="Arial"/>
          <w:color w:val="000000"/>
        </w:rPr>
        <w:t>to get support</w:t>
      </w:r>
      <w:r w:rsidRPr="00C01FD5">
        <w:rPr>
          <w:rFonts w:ascii="Arial" w:eastAsia="Times New Roman" w:hAnsi="Arial" w:cs="Arial"/>
          <w:color w:val="000000"/>
        </w:rPr>
        <w:t xml:space="preserve">. During initial contact to discuss the </w:t>
      </w:r>
      <w:r w:rsidR="00E9433A">
        <w:rPr>
          <w:rFonts w:ascii="Arial" w:eastAsia="Times New Roman" w:hAnsi="Arial" w:cs="Arial"/>
          <w:color w:val="000000"/>
        </w:rPr>
        <w:t>F</w:t>
      </w:r>
      <w:r w:rsidRPr="00C01FD5">
        <w:rPr>
          <w:rFonts w:ascii="Arial" w:eastAsia="Times New Roman" w:hAnsi="Arial" w:cs="Arial"/>
          <w:color w:val="000000"/>
        </w:rPr>
        <w:t xml:space="preserve">ormal </w:t>
      </w:r>
      <w:r w:rsidR="00E9433A">
        <w:rPr>
          <w:rFonts w:ascii="Arial" w:eastAsia="Times New Roman" w:hAnsi="Arial" w:cs="Arial"/>
          <w:color w:val="000000"/>
        </w:rPr>
        <w:t>R</w:t>
      </w:r>
      <w:r w:rsidRPr="00C01FD5">
        <w:rPr>
          <w:rFonts w:ascii="Arial" w:eastAsia="Times New Roman" w:hAnsi="Arial" w:cs="Arial"/>
          <w:color w:val="000000"/>
        </w:rPr>
        <w:t xml:space="preserve">eport, the Contact Person </w:t>
      </w:r>
      <w:r w:rsidR="00C94EE9">
        <w:rPr>
          <w:rFonts w:ascii="Arial" w:eastAsia="Times New Roman" w:hAnsi="Arial" w:cs="Arial"/>
          <w:color w:val="000000"/>
        </w:rPr>
        <w:t>shall</w:t>
      </w:r>
      <w:r w:rsidRPr="00C01FD5">
        <w:rPr>
          <w:rFonts w:ascii="Arial" w:eastAsia="Times New Roman" w:hAnsi="Arial" w:cs="Arial"/>
          <w:color w:val="000000"/>
        </w:rPr>
        <w:t xml:space="preserve"> </w:t>
      </w:r>
    </w:p>
    <w:p w14:paraId="7FD27C76" w14:textId="77777777" w:rsidR="000F0F35" w:rsidRPr="00C01FD5" w:rsidRDefault="000F0F35" w:rsidP="00C01FD5">
      <w:pPr>
        <w:spacing w:after="0" w:line="240" w:lineRule="auto"/>
        <w:ind w:left="1440" w:firstLine="720"/>
        <w:rPr>
          <w:rFonts w:ascii="Times New Roman" w:eastAsia="Times New Roman" w:hAnsi="Times New Roman" w:cs="Times New Roman"/>
          <w:sz w:val="24"/>
          <w:szCs w:val="24"/>
        </w:rPr>
      </w:pPr>
    </w:p>
    <w:p w14:paraId="48FDB5AD" w14:textId="77777777" w:rsidR="00C01FD5" w:rsidRPr="00C01FD5" w:rsidRDefault="00C01FD5" w:rsidP="00766917">
      <w:pPr>
        <w:numPr>
          <w:ilvl w:val="0"/>
          <w:numId w:val="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meet with the Complainant as soon as possible after the Complainant makes contact</w:t>
      </w:r>
      <w:r w:rsidR="00B60A10">
        <w:rPr>
          <w:rFonts w:ascii="Arial" w:eastAsia="Times New Roman" w:hAnsi="Arial" w:cs="Arial"/>
          <w:color w:val="000000"/>
        </w:rPr>
        <w:t xml:space="preserve"> and expresses a desire to file a Formal Report</w:t>
      </w:r>
      <w:r w:rsidRPr="00C01FD5">
        <w:rPr>
          <w:rFonts w:ascii="Arial" w:eastAsia="Times New Roman" w:hAnsi="Arial" w:cs="Arial"/>
          <w:color w:val="000000"/>
        </w:rPr>
        <w:t xml:space="preserve"> (ideally within 48 hours);</w:t>
      </w:r>
    </w:p>
    <w:p w14:paraId="482F7C99" w14:textId="77777777" w:rsidR="00C01FD5" w:rsidRPr="00C01FD5" w:rsidRDefault="00C01FD5" w:rsidP="00766917">
      <w:pPr>
        <w:numPr>
          <w:ilvl w:val="0"/>
          <w:numId w:val="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obtain facts about the alleged incident from the Complainant;</w:t>
      </w:r>
    </w:p>
    <w:p w14:paraId="60CBCFBF" w14:textId="77777777" w:rsidR="00C01FD5" w:rsidRPr="00C01FD5" w:rsidRDefault="00B60A10" w:rsidP="00766917">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explain to </w:t>
      </w:r>
      <w:r w:rsidR="00C01FD5" w:rsidRPr="00C01FD5">
        <w:rPr>
          <w:rFonts w:ascii="Arial" w:eastAsia="Times New Roman" w:hAnsi="Arial" w:cs="Arial"/>
          <w:color w:val="000000"/>
        </w:rPr>
        <w:t>the Complainant that</w:t>
      </w:r>
    </w:p>
    <w:p w14:paraId="05EDCE3F" w14:textId="77777777" w:rsidR="00C01FD5" w:rsidRPr="00C01FD5" w:rsidRDefault="00C01FD5" w:rsidP="00766917">
      <w:pPr>
        <w:numPr>
          <w:ilvl w:val="1"/>
          <w:numId w:val="10"/>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all reports are treated as confidential </w:t>
      </w:r>
      <w:r w:rsidR="00B60A10">
        <w:rPr>
          <w:rFonts w:ascii="Arial" w:eastAsia="Times New Roman" w:hAnsi="Arial" w:cs="Arial"/>
          <w:color w:val="000000"/>
        </w:rPr>
        <w:t xml:space="preserve">to the extent set out in </w:t>
      </w:r>
      <w:r w:rsidRPr="00C01FD5">
        <w:rPr>
          <w:rFonts w:ascii="Arial" w:eastAsia="Times New Roman" w:hAnsi="Arial" w:cs="Arial"/>
          <w:color w:val="000000"/>
        </w:rPr>
        <w:t>the Bullying and Harassment and Sexualized Violence policies</w:t>
      </w:r>
      <w:r w:rsidR="00900CF1">
        <w:rPr>
          <w:rFonts w:ascii="Arial" w:eastAsia="Times New Roman" w:hAnsi="Arial" w:cs="Arial"/>
          <w:color w:val="000000"/>
        </w:rPr>
        <w:t>, and</w:t>
      </w:r>
    </w:p>
    <w:p w14:paraId="0F0E0408" w14:textId="77777777" w:rsidR="00C01FD5" w:rsidRPr="00C01FD5" w:rsidRDefault="00C01FD5" w:rsidP="00766917">
      <w:pPr>
        <w:numPr>
          <w:ilvl w:val="1"/>
          <w:numId w:val="10"/>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investigative action will be taken only after a Formal Report has been filed;</w:t>
      </w:r>
    </w:p>
    <w:p w14:paraId="27BD62C7" w14:textId="77777777" w:rsidR="00C01FD5" w:rsidRPr="00C01FD5" w:rsidRDefault="00900CF1" w:rsidP="00766917">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r</w:t>
      </w:r>
      <w:r w:rsidR="00C01FD5" w:rsidRPr="00C01FD5">
        <w:rPr>
          <w:rFonts w:ascii="Arial" w:eastAsia="Times New Roman" w:hAnsi="Arial" w:cs="Arial"/>
          <w:color w:val="000000"/>
        </w:rPr>
        <w:t xml:space="preserve">eiterate that it is the Complainant’s right to be accompanied by a support person of </w:t>
      </w:r>
      <w:r w:rsidR="002653EC">
        <w:rPr>
          <w:rFonts w:ascii="Arial" w:eastAsia="Times New Roman" w:hAnsi="Arial" w:cs="Arial"/>
          <w:color w:val="000000"/>
        </w:rPr>
        <w:t>their</w:t>
      </w:r>
      <w:r w:rsidR="00C01FD5" w:rsidRPr="00C01FD5">
        <w:rPr>
          <w:rFonts w:ascii="Arial" w:eastAsia="Times New Roman" w:hAnsi="Arial" w:cs="Arial"/>
          <w:color w:val="000000"/>
        </w:rPr>
        <w:t xml:space="preserve"> choice, including legal counsel, at any stage of the Formal Report process</w:t>
      </w:r>
      <w:r>
        <w:rPr>
          <w:rFonts w:ascii="Arial" w:eastAsia="Times New Roman" w:hAnsi="Arial" w:cs="Arial"/>
          <w:color w:val="000000"/>
        </w:rPr>
        <w:t>;</w:t>
      </w:r>
    </w:p>
    <w:p w14:paraId="278324CA" w14:textId="77777777" w:rsidR="00C01FD5" w:rsidRPr="00C01FD5" w:rsidRDefault="00900CF1" w:rsidP="00766917">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e</w:t>
      </w:r>
      <w:r w:rsidR="00C01FD5" w:rsidRPr="00C01FD5">
        <w:rPr>
          <w:rFonts w:ascii="Arial" w:eastAsia="Times New Roman" w:hAnsi="Arial" w:cs="Arial"/>
          <w:color w:val="000000"/>
        </w:rPr>
        <w:t xml:space="preserve">xplain to the Complainant the process and potential outcomes of initiating and participating in an investigation so that the Complainant </w:t>
      </w:r>
      <w:r w:rsidR="00C524D9">
        <w:rPr>
          <w:rFonts w:ascii="Arial" w:eastAsia="Times New Roman" w:hAnsi="Arial" w:cs="Arial"/>
          <w:color w:val="000000"/>
        </w:rPr>
        <w:t>can</w:t>
      </w:r>
      <w:r w:rsidR="00C01FD5" w:rsidRPr="00C01FD5">
        <w:rPr>
          <w:rFonts w:ascii="Arial" w:eastAsia="Times New Roman" w:hAnsi="Arial" w:cs="Arial"/>
          <w:color w:val="000000"/>
        </w:rPr>
        <w:t xml:space="preserve"> make informed decisions</w:t>
      </w:r>
      <w:r>
        <w:rPr>
          <w:rFonts w:ascii="Arial" w:eastAsia="Times New Roman" w:hAnsi="Arial" w:cs="Arial"/>
          <w:color w:val="000000"/>
        </w:rPr>
        <w:t>; and</w:t>
      </w:r>
    </w:p>
    <w:p w14:paraId="6D273192" w14:textId="77777777" w:rsidR="00C01FD5" w:rsidRDefault="00900CF1" w:rsidP="00766917">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a</w:t>
      </w:r>
      <w:r w:rsidR="00C01FD5" w:rsidRPr="00C01FD5">
        <w:rPr>
          <w:rFonts w:ascii="Arial" w:eastAsia="Times New Roman" w:hAnsi="Arial" w:cs="Arial"/>
          <w:color w:val="000000"/>
        </w:rPr>
        <w:t>sk the Complainant to sign a written acknowledgement that the process has been explained to them and that they understand it</w:t>
      </w:r>
      <w:r>
        <w:rPr>
          <w:rFonts w:ascii="Arial" w:eastAsia="Times New Roman" w:hAnsi="Arial" w:cs="Arial"/>
          <w:color w:val="000000"/>
        </w:rPr>
        <w:t>.</w:t>
      </w:r>
    </w:p>
    <w:p w14:paraId="13A5A63A" w14:textId="77777777" w:rsidR="000F0F35" w:rsidRPr="00C01FD5" w:rsidRDefault="000F0F35" w:rsidP="000F0F35">
      <w:pPr>
        <w:spacing w:after="0" w:line="240" w:lineRule="auto"/>
        <w:textAlignment w:val="baseline"/>
        <w:rPr>
          <w:rFonts w:ascii="Arial" w:eastAsia="Times New Roman" w:hAnsi="Arial" w:cs="Arial"/>
          <w:color w:val="000000"/>
        </w:rPr>
      </w:pPr>
    </w:p>
    <w:p w14:paraId="54E6C008"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Complainant does not have to speak to a Contact Person </w:t>
      </w:r>
      <w:r w:rsidR="00C15CF6">
        <w:rPr>
          <w:rFonts w:ascii="Arial" w:eastAsia="Times New Roman" w:hAnsi="Arial" w:cs="Arial"/>
          <w:color w:val="000000"/>
        </w:rPr>
        <w:t>before</w:t>
      </w:r>
      <w:r w:rsidRPr="00C01FD5">
        <w:rPr>
          <w:rFonts w:ascii="Arial" w:eastAsia="Times New Roman" w:hAnsi="Arial" w:cs="Arial"/>
          <w:color w:val="000000"/>
        </w:rPr>
        <w:t xml:space="preserve"> submitting a </w:t>
      </w:r>
      <w:r w:rsidR="00EF1E44">
        <w:rPr>
          <w:rFonts w:ascii="Arial" w:eastAsia="Times New Roman" w:hAnsi="Arial" w:cs="Arial"/>
          <w:color w:val="000000"/>
        </w:rPr>
        <w:t>Formal R</w:t>
      </w:r>
      <w:r w:rsidRPr="00C01FD5">
        <w:rPr>
          <w:rFonts w:ascii="Arial" w:eastAsia="Times New Roman" w:hAnsi="Arial" w:cs="Arial"/>
          <w:color w:val="000000"/>
        </w:rPr>
        <w:t>eport but must still send the Formal Report to a Contact Person once it is complete.</w:t>
      </w:r>
    </w:p>
    <w:p w14:paraId="3361DF41"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Contact Person will confirm receipt of the Formal </w:t>
      </w:r>
      <w:r w:rsidR="00EF1E44">
        <w:rPr>
          <w:rFonts w:ascii="Arial" w:eastAsia="Times New Roman" w:hAnsi="Arial" w:cs="Arial"/>
          <w:color w:val="000000"/>
        </w:rPr>
        <w:t>Report from</w:t>
      </w:r>
      <w:r w:rsidR="00D7657C">
        <w:rPr>
          <w:rFonts w:ascii="Arial" w:eastAsia="Times New Roman" w:hAnsi="Arial" w:cs="Arial"/>
          <w:color w:val="000000"/>
        </w:rPr>
        <w:t xml:space="preserve"> </w:t>
      </w:r>
      <w:r w:rsidRPr="00C01FD5">
        <w:rPr>
          <w:rFonts w:ascii="Arial" w:eastAsia="Times New Roman" w:hAnsi="Arial" w:cs="Arial"/>
          <w:color w:val="000000"/>
        </w:rPr>
        <w:t xml:space="preserve">the Complainant; every effort </w:t>
      </w:r>
      <w:r w:rsidR="00C524D9">
        <w:rPr>
          <w:rFonts w:ascii="Arial" w:eastAsia="Times New Roman" w:hAnsi="Arial" w:cs="Arial"/>
          <w:color w:val="000000"/>
        </w:rPr>
        <w:t>shall</w:t>
      </w:r>
      <w:r w:rsidRPr="00C01FD5">
        <w:rPr>
          <w:rFonts w:ascii="Arial" w:eastAsia="Times New Roman" w:hAnsi="Arial" w:cs="Arial"/>
          <w:color w:val="000000"/>
        </w:rPr>
        <w:t xml:space="preserve"> be made to do this within seven (7) calendar days of receipt of a completed Formal Report form. At this time, the </w:t>
      </w:r>
      <w:r w:rsidR="00EF1E44">
        <w:rPr>
          <w:rFonts w:ascii="Arial" w:eastAsia="Times New Roman" w:hAnsi="Arial" w:cs="Arial"/>
          <w:color w:val="000000"/>
        </w:rPr>
        <w:t>C</w:t>
      </w:r>
      <w:r w:rsidRPr="00C01FD5">
        <w:rPr>
          <w:rFonts w:ascii="Arial" w:eastAsia="Times New Roman" w:hAnsi="Arial" w:cs="Arial"/>
          <w:color w:val="000000"/>
        </w:rPr>
        <w:t xml:space="preserve">ontact </w:t>
      </w:r>
      <w:r w:rsidR="00EF1E44">
        <w:rPr>
          <w:rFonts w:ascii="Arial" w:eastAsia="Times New Roman" w:hAnsi="Arial" w:cs="Arial"/>
          <w:color w:val="000000"/>
        </w:rPr>
        <w:t>P</w:t>
      </w:r>
      <w:r w:rsidRPr="00C01FD5">
        <w:rPr>
          <w:rFonts w:ascii="Arial" w:eastAsia="Times New Roman" w:hAnsi="Arial" w:cs="Arial"/>
          <w:color w:val="000000"/>
        </w:rPr>
        <w:t xml:space="preserve">erson will determine whether the Complainant has further questions. The </w:t>
      </w:r>
      <w:r w:rsidR="00EF1E44">
        <w:rPr>
          <w:rFonts w:ascii="Arial" w:eastAsia="Times New Roman" w:hAnsi="Arial" w:cs="Arial"/>
          <w:color w:val="000000"/>
        </w:rPr>
        <w:t>C</w:t>
      </w:r>
      <w:r w:rsidRPr="00C01FD5">
        <w:rPr>
          <w:rFonts w:ascii="Arial" w:eastAsia="Times New Roman" w:hAnsi="Arial" w:cs="Arial"/>
          <w:color w:val="000000"/>
        </w:rPr>
        <w:t>ontact Person will also ensure that they have reviewed the process outlined above with the Complainant.</w:t>
      </w:r>
    </w:p>
    <w:p w14:paraId="4CBE8D1D" w14:textId="77777777" w:rsidR="00C01FD5" w:rsidRPr="009235A4" w:rsidRDefault="00C01FD5" w:rsidP="00C51441">
      <w:pPr>
        <w:pStyle w:val="HeadingLevel4"/>
        <w:rPr>
          <w:b/>
          <w:bCs/>
        </w:rPr>
      </w:pPr>
      <w:r w:rsidRPr="009235A4">
        <w:t>Contact Person notifies Senior Harassment Officer (SHO)</w:t>
      </w:r>
    </w:p>
    <w:p w14:paraId="45387CD5"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Contact Person will inform the SHO within 48 hours of receiving a </w:t>
      </w:r>
      <w:r w:rsidR="00BA13AC">
        <w:rPr>
          <w:rFonts w:ascii="Arial" w:eastAsia="Times New Roman" w:hAnsi="Arial" w:cs="Arial"/>
          <w:color w:val="000000"/>
        </w:rPr>
        <w:t>F</w:t>
      </w:r>
      <w:r w:rsidRPr="00C01FD5">
        <w:rPr>
          <w:rFonts w:ascii="Arial" w:eastAsia="Times New Roman" w:hAnsi="Arial" w:cs="Arial"/>
          <w:color w:val="000000"/>
        </w:rPr>
        <w:t xml:space="preserve">ormal </w:t>
      </w:r>
      <w:r w:rsidR="00BA13AC">
        <w:rPr>
          <w:rFonts w:ascii="Arial" w:eastAsia="Times New Roman" w:hAnsi="Arial" w:cs="Arial"/>
          <w:color w:val="000000"/>
        </w:rPr>
        <w:t>R</w:t>
      </w:r>
      <w:r w:rsidRPr="00C01FD5">
        <w:rPr>
          <w:rFonts w:ascii="Arial" w:eastAsia="Times New Roman" w:hAnsi="Arial" w:cs="Arial"/>
          <w:color w:val="000000"/>
        </w:rPr>
        <w:t xml:space="preserve">eport, and will make every effort to meet with the SHO within seven (7) calendar days of receipt of a Formal Report to review the case. The Contact Person will also forward all relevant documentation to the </w:t>
      </w:r>
      <w:r w:rsidR="0036787D">
        <w:rPr>
          <w:rFonts w:ascii="Arial" w:eastAsia="Times New Roman" w:hAnsi="Arial" w:cs="Arial"/>
          <w:color w:val="000000"/>
        </w:rPr>
        <w:t>SHO</w:t>
      </w:r>
      <w:r w:rsidRPr="00C01FD5">
        <w:rPr>
          <w:rFonts w:ascii="Arial" w:eastAsia="Times New Roman" w:hAnsi="Arial" w:cs="Arial"/>
          <w:color w:val="000000"/>
        </w:rPr>
        <w:t>.</w:t>
      </w:r>
    </w:p>
    <w:p w14:paraId="2319D56A" w14:textId="77777777" w:rsidR="00C01FD5" w:rsidRPr="00C01FD5" w:rsidRDefault="00C01FD5" w:rsidP="00C51441">
      <w:pPr>
        <w:pStyle w:val="HeadingLevel4"/>
        <w:rPr>
          <w:b/>
          <w:bCs/>
        </w:rPr>
      </w:pPr>
      <w:r w:rsidRPr="00C01FD5">
        <w:t>SHO decides whether to investigate</w:t>
      </w:r>
    </w:p>
    <w:p w14:paraId="311D1BC6"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If the SHO decides to proceed</w:t>
      </w:r>
      <w:r w:rsidR="0073284E">
        <w:rPr>
          <w:rFonts w:ascii="Arial" w:eastAsia="Times New Roman" w:hAnsi="Arial" w:cs="Arial"/>
          <w:color w:val="000000"/>
        </w:rPr>
        <w:t xml:space="preserve"> with an investigation</w:t>
      </w:r>
      <w:r w:rsidRPr="00C01FD5">
        <w:rPr>
          <w:rFonts w:ascii="Arial" w:eastAsia="Times New Roman" w:hAnsi="Arial" w:cs="Arial"/>
          <w:color w:val="000000"/>
        </w:rPr>
        <w:t xml:space="preserve">, they will notify the Contact Person within five (5) business days of receiving the </w:t>
      </w:r>
      <w:r w:rsidR="0073284E">
        <w:rPr>
          <w:rFonts w:ascii="Arial" w:eastAsia="Times New Roman" w:hAnsi="Arial" w:cs="Arial"/>
          <w:color w:val="000000"/>
        </w:rPr>
        <w:t>C</w:t>
      </w:r>
      <w:r w:rsidRPr="00C01FD5">
        <w:rPr>
          <w:rFonts w:ascii="Arial" w:eastAsia="Times New Roman" w:hAnsi="Arial" w:cs="Arial"/>
          <w:color w:val="000000"/>
        </w:rPr>
        <w:t xml:space="preserve">omplainant’s </w:t>
      </w:r>
      <w:r w:rsidR="0073284E">
        <w:rPr>
          <w:rFonts w:ascii="Arial" w:eastAsia="Times New Roman" w:hAnsi="Arial" w:cs="Arial"/>
          <w:color w:val="000000"/>
        </w:rPr>
        <w:t>Formal R</w:t>
      </w:r>
      <w:r w:rsidRPr="00C01FD5">
        <w:rPr>
          <w:rFonts w:ascii="Arial" w:eastAsia="Times New Roman" w:hAnsi="Arial" w:cs="Arial"/>
          <w:color w:val="000000"/>
        </w:rPr>
        <w:t xml:space="preserve">eport. The Contact Person will then confirm with the Complainant that the </w:t>
      </w:r>
      <w:r w:rsidR="0073284E">
        <w:rPr>
          <w:rFonts w:ascii="Arial" w:eastAsia="Times New Roman" w:hAnsi="Arial" w:cs="Arial"/>
          <w:color w:val="000000"/>
        </w:rPr>
        <w:t>Formal R</w:t>
      </w:r>
      <w:r w:rsidRPr="00C01FD5">
        <w:rPr>
          <w:rFonts w:ascii="Arial" w:eastAsia="Times New Roman" w:hAnsi="Arial" w:cs="Arial"/>
          <w:color w:val="000000"/>
        </w:rPr>
        <w:t>eport is being investigated and notify the Respondent.</w:t>
      </w:r>
    </w:p>
    <w:p w14:paraId="44BF53B8"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The SHO may decline to initiate an investigation when the SHO reasonably believes that</w:t>
      </w:r>
    </w:p>
    <w:p w14:paraId="7AFB9D0C" w14:textId="77777777" w:rsidR="006C3F55" w:rsidRPr="00C01FD5" w:rsidRDefault="006C3F55" w:rsidP="00C01FD5">
      <w:pPr>
        <w:spacing w:after="0" w:line="240" w:lineRule="auto"/>
        <w:ind w:left="1440" w:firstLine="720"/>
        <w:rPr>
          <w:rFonts w:ascii="Times New Roman" w:eastAsia="Times New Roman" w:hAnsi="Times New Roman" w:cs="Times New Roman"/>
          <w:sz w:val="24"/>
          <w:szCs w:val="24"/>
        </w:rPr>
      </w:pPr>
    </w:p>
    <w:p w14:paraId="21C4C215" w14:textId="77777777" w:rsidR="00C01FD5" w:rsidRPr="00C01FD5" w:rsidRDefault="00C01FD5" w:rsidP="00766917">
      <w:pPr>
        <w:numPr>
          <w:ilvl w:val="0"/>
          <w:numId w:val="1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there is insufficient information to proceed with an investigation;</w:t>
      </w:r>
    </w:p>
    <w:p w14:paraId="145668B0" w14:textId="77777777" w:rsidR="00C01FD5" w:rsidRPr="00C01FD5" w:rsidRDefault="00C01FD5" w:rsidP="00766917">
      <w:pPr>
        <w:numPr>
          <w:ilvl w:val="0"/>
          <w:numId w:val="1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it would be more appropriate to proceed under another university policy, process, or employment agreement;</w:t>
      </w:r>
    </w:p>
    <w:p w14:paraId="51FADF3C" w14:textId="77777777" w:rsidR="00C01FD5" w:rsidRPr="00C01FD5" w:rsidRDefault="00C01FD5" w:rsidP="00766917">
      <w:pPr>
        <w:numPr>
          <w:ilvl w:val="0"/>
          <w:numId w:val="1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 allegation has already been adequately addressed by another process;</w:t>
      </w:r>
    </w:p>
    <w:p w14:paraId="2052DC96" w14:textId="77777777" w:rsidR="00C01FD5" w:rsidRPr="00C01FD5" w:rsidRDefault="00C01FD5" w:rsidP="00766917">
      <w:pPr>
        <w:numPr>
          <w:ilvl w:val="0"/>
          <w:numId w:val="1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 allegation should be put in abeyance pending the resolution of another process (including but not limited to a criminal investigation); or</w:t>
      </w:r>
    </w:p>
    <w:p w14:paraId="25E52D87" w14:textId="77777777" w:rsidR="00C01FD5" w:rsidRPr="00C01FD5" w:rsidRDefault="00C01FD5" w:rsidP="00766917">
      <w:pPr>
        <w:numPr>
          <w:ilvl w:val="0"/>
          <w:numId w:val="1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 allegation is not consistent with the principles and intent of either the Bullying and Harassment </w:t>
      </w:r>
      <w:r w:rsidR="002D17A4">
        <w:rPr>
          <w:rFonts w:ascii="Arial" w:eastAsia="Times New Roman" w:hAnsi="Arial" w:cs="Arial"/>
          <w:color w:val="000000"/>
        </w:rPr>
        <w:t xml:space="preserve">Policy </w:t>
      </w:r>
      <w:r w:rsidRPr="00C01FD5">
        <w:rPr>
          <w:rFonts w:ascii="Arial" w:eastAsia="Times New Roman" w:hAnsi="Arial" w:cs="Arial"/>
          <w:color w:val="000000"/>
        </w:rPr>
        <w:t xml:space="preserve">or Sexualized Violence </w:t>
      </w:r>
      <w:r w:rsidR="002D17A4">
        <w:rPr>
          <w:rFonts w:ascii="Arial" w:eastAsia="Times New Roman" w:hAnsi="Arial" w:cs="Arial"/>
          <w:color w:val="000000"/>
        </w:rPr>
        <w:t>P</w:t>
      </w:r>
      <w:r w:rsidRPr="00C01FD5">
        <w:rPr>
          <w:rFonts w:ascii="Arial" w:eastAsia="Times New Roman" w:hAnsi="Arial" w:cs="Arial"/>
          <w:color w:val="000000"/>
        </w:rPr>
        <w:t>olicy.</w:t>
      </w:r>
    </w:p>
    <w:p w14:paraId="64104F02"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60B3FE0E" w14:textId="77777777" w:rsidR="009A33C3"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If the SHO decides not to proceed</w:t>
      </w:r>
      <w:r w:rsidR="009A33C3">
        <w:rPr>
          <w:rFonts w:ascii="Arial" w:eastAsia="Times New Roman" w:hAnsi="Arial" w:cs="Arial"/>
          <w:color w:val="000000"/>
        </w:rPr>
        <w:t xml:space="preserve"> with an investigation or to hold the matter in abeyance</w:t>
      </w:r>
      <w:r w:rsidRPr="00C01FD5">
        <w:rPr>
          <w:rFonts w:ascii="Arial" w:eastAsia="Times New Roman" w:hAnsi="Arial" w:cs="Arial"/>
          <w:color w:val="000000"/>
        </w:rPr>
        <w:t>, they will notify the Complainant in writing within five (5) business days of receiving the Formal Report, unless the SHO considers it reasonable to extend that time limit. The SHO will include reasons for making the decision not to investigate</w:t>
      </w:r>
      <w:r w:rsidR="009A33C3">
        <w:rPr>
          <w:rFonts w:ascii="Arial" w:eastAsia="Times New Roman" w:hAnsi="Arial" w:cs="Arial"/>
          <w:color w:val="000000"/>
        </w:rPr>
        <w:t xml:space="preserve"> or to hold the matter in abeyance</w:t>
      </w:r>
      <w:r w:rsidRPr="00C01FD5">
        <w:rPr>
          <w:rFonts w:ascii="Arial" w:eastAsia="Times New Roman" w:hAnsi="Arial" w:cs="Arial"/>
          <w:color w:val="000000"/>
        </w:rPr>
        <w:t xml:space="preserve">. </w:t>
      </w:r>
    </w:p>
    <w:p w14:paraId="7426425D" w14:textId="77777777" w:rsidR="00C01FD5" w:rsidRPr="00C01FD5" w:rsidRDefault="009A33C3" w:rsidP="00C94EE9">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color w:val="000000"/>
        </w:rPr>
        <w:t xml:space="preserve">The Complainant may appeal this decision to the </w:t>
      </w:r>
      <w:r w:rsidR="007D2FA6">
        <w:rPr>
          <w:rFonts w:ascii="Arial" w:eastAsia="Times New Roman" w:hAnsi="Arial" w:cs="Arial"/>
          <w:color w:val="000000"/>
        </w:rPr>
        <w:t>Executive Leadership Team (</w:t>
      </w:r>
      <w:r>
        <w:rPr>
          <w:rFonts w:ascii="Arial" w:eastAsia="Times New Roman" w:hAnsi="Arial" w:cs="Arial"/>
          <w:color w:val="000000"/>
        </w:rPr>
        <w:t>ELT</w:t>
      </w:r>
      <w:r w:rsidR="007D2FA6">
        <w:rPr>
          <w:rFonts w:ascii="Arial" w:eastAsia="Times New Roman" w:hAnsi="Arial" w:cs="Arial"/>
          <w:color w:val="000000"/>
        </w:rPr>
        <w:t>)</w:t>
      </w:r>
      <w:r>
        <w:rPr>
          <w:rFonts w:ascii="Arial" w:eastAsia="Times New Roman" w:hAnsi="Arial" w:cs="Arial"/>
          <w:color w:val="000000"/>
        </w:rPr>
        <w:t xml:space="preserve"> within five (5) business days of receiving the decision. </w:t>
      </w:r>
      <w:r w:rsidR="00C01FD5" w:rsidRPr="00C01FD5">
        <w:rPr>
          <w:rFonts w:ascii="Arial" w:eastAsia="Times New Roman" w:hAnsi="Arial" w:cs="Arial"/>
          <w:color w:val="000000"/>
        </w:rPr>
        <w:t xml:space="preserve">If a </w:t>
      </w:r>
      <w:r>
        <w:rPr>
          <w:rFonts w:ascii="Arial" w:eastAsia="Times New Roman" w:hAnsi="Arial" w:cs="Arial"/>
          <w:color w:val="000000"/>
        </w:rPr>
        <w:t>C</w:t>
      </w:r>
      <w:r w:rsidR="00C01FD5" w:rsidRPr="00C01FD5">
        <w:rPr>
          <w:rFonts w:ascii="Arial" w:eastAsia="Times New Roman" w:hAnsi="Arial" w:cs="Arial"/>
          <w:color w:val="000000"/>
        </w:rPr>
        <w:t>omplainant chooses to appeal this decision</w:t>
      </w:r>
      <w:r>
        <w:rPr>
          <w:rFonts w:ascii="Arial" w:eastAsia="Times New Roman" w:hAnsi="Arial" w:cs="Arial"/>
          <w:color w:val="000000"/>
        </w:rPr>
        <w:t>,</w:t>
      </w:r>
      <w:r w:rsidR="00C01FD5" w:rsidRPr="00C01FD5">
        <w:rPr>
          <w:rFonts w:ascii="Arial" w:eastAsia="Times New Roman" w:hAnsi="Arial" w:cs="Arial"/>
          <w:color w:val="000000"/>
        </w:rPr>
        <w:t xml:space="preserve"> a member of the ELT will review the appeal and </w:t>
      </w:r>
      <w:r w:rsidR="008F7951">
        <w:rPr>
          <w:rFonts w:ascii="Arial" w:eastAsia="Times New Roman" w:hAnsi="Arial" w:cs="Arial"/>
          <w:color w:val="000000"/>
        </w:rPr>
        <w:t>decide</w:t>
      </w:r>
      <w:r w:rsidR="00C01FD5" w:rsidRPr="00C01FD5">
        <w:rPr>
          <w:rFonts w:ascii="Arial" w:eastAsia="Times New Roman" w:hAnsi="Arial" w:cs="Arial"/>
          <w:color w:val="000000"/>
        </w:rPr>
        <w:t xml:space="preserve"> whether the case should be investigated under this policy</w:t>
      </w:r>
      <w:r>
        <w:rPr>
          <w:rFonts w:ascii="Arial" w:eastAsia="Times New Roman" w:hAnsi="Arial" w:cs="Arial"/>
          <w:color w:val="000000"/>
        </w:rPr>
        <w:t xml:space="preserve"> or whether any other action will be taken</w:t>
      </w:r>
      <w:r w:rsidR="00C01FD5" w:rsidRPr="00C01FD5">
        <w:rPr>
          <w:rFonts w:ascii="Arial" w:eastAsia="Times New Roman" w:hAnsi="Arial" w:cs="Arial"/>
          <w:color w:val="000000"/>
        </w:rPr>
        <w:t xml:space="preserve">. Their decision is final. </w:t>
      </w:r>
    </w:p>
    <w:p w14:paraId="6C495450" w14:textId="77777777" w:rsidR="00512FBB" w:rsidRDefault="00512FBB">
      <w:pPr>
        <w:rPr>
          <w:rFonts w:ascii="Arial" w:eastAsia="Times New Roman" w:hAnsi="Arial" w:cs="Arial"/>
          <w:color w:val="666666"/>
          <w:sz w:val="24"/>
          <w:szCs w:val="24"/>
        </w:rPr>
      </w:pPr>
      <w:r>
        <w:br w:type="page"/>
      </w:r>
    </w:p>
    <w:p w14:paraId="7ACCDD79" w14:textId="0322E21E" w:rsidR="00C01FD5" w:rsidRPr="00C01FD5" w:rsidRDefault="00C01FD5" w:rsidP="00C51441">
      <w:pPr>
        <w:pStyle w:val="HeadingLevel4"/>
        <w:rPr>
          <w:b/>
          <w:bCs/>
        </w:rPr>
      </w:pPr>
      <w:r w:rsidRPr="00C01FD5">
        <w:lastRenderedPageBreak/>
        <w:t>Interim measures may be implemented</w:t>
      </w:r>
    </w:p>
    <w:p w14:paraId="2059562F"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Where the alleged behaviour may </w:t>
      </w:r>
      <w:r w:rsidR="006C3F55">
        <w:rPr>
          <w:rFonts w:ascii="Arial" w:eastAsia="Times New Roman" w:hAnsi="Arial" w:cs="Arial"/>
          <w:color w:val="000000"/>
        </w:rPr>
        <w:t>result in</w:t>
      </w:r>
      <w:r w:rsidRPr="00C01FD5">
        <w:rPr>
          <w:rFonts w:ascii="Arial" w:eastAsia="Times New Roman" w:hAnsi="Arial" w:cs="Arial"/>
          <w:color w:val="000000"/>
        </w:rPr>
        <w:t xml:space="preserve"> a detrimental or negative working or educational environment, or may constitute a threat to any other students, faculty, staff, or administrative members, the </w:t>
      </w:r>
      <w:r w:rsidR="006C3F55">
        <w:rPr>
          <w:rFonts w:ascii="Arial" w:eastAsia="Times New Roman" w:hAnsi="Arial" w:cs="Arial"/>
          <w:color w:val="000000"/>
        </w:rPr>
        <w:t>u</w:t>
      </w:r>
      <w:r w:rsidRPr="00C01FD5">
        <w:rPr>
          <w:rFonts w:ascii="Arial" w:eastAsia="Times New Roman" w:hAnsi="Arial" w:cs="Arial"/>
          <w:color w:val="000000"/>
        </w:rPr>
        <w:t>niversity reserves the right to take interim actions to protect the campus. When this action</w:t>
      </w:r>
      <w:r w:rsidR="00542922">
        <w:rPr>
          <w:rFonts w:ascii="Arial" w:eastAsia="Times New Roman" w:hAnsi="Arial" w:cs="Arial"/>
          <w:color w:val="000000"/>
        </w:rPr>
        <w:t>—such as, for example, a temporary suspension from class or work responsibilities—</w:t>
      </w:r>
      <w:r w:rsidRPr="00C01FD5">
        <w:rPr>
          <w:rFonts w:ascii="Arial" w:eastAsia="Times New Roman" w:hAnsi="Arial" w:cs="Arial"/>
          <w:color w:val="000000"/>
        </w:rPr>
        <w:t>is likely to become known or observed more broadly, a public statement may be issued to explain the action.</w:t>
      </w:r>
    </w:p>
    <w:p w14:paraId="1E4BF9DB" w14:textId="77777777" w:rsidR="00C01FD5" w:rsidRPr="00C01FD5" w:rsidRDefault="00C01FD5" w:rsidP="00C51441">
      <w:pPr>
        <w:pStyle w:val="HeadingLevel4"/>
        <w:rPr>
          <w:b/>
          <w:bCs/>
        </w:rPr>
      </w:pPr>
      <w:r w:rsidRPr="00C01FD5">
        <w:t xml:space="preserve">Contact </w:t>
      </w:r>
      <w:r w:rsidRPr="00C94EE9">
        <w:t>Person</w:t>
      </w:r>
      <w:r w:rsidRPr="00C01FD5">
        <w:t xml:space="preserve"> notifies Respondent</w:t>
      </w:r>
    </w:p>
    <w:p w14:paraId="63BD038C"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The Contact Person will make every effort</w:t>
      </w:r>
      <w:r w:rsidR="00B11255">
        <w:rPr>
          <w:rFonts w:ascii="Arial" w:eastAsia="Times New Roman" w:hAnsi="Arial" w:cs="Arial"/>
          <w:color w:val="000000"/>
        </w:rPr>
        <w:t xml:space="preserve"> to</w:t>
      </w:r>
      <w:r w:rsidRPr="00C01FD5">
        <w:rPr>
          <w:rFonts w:ascii="Arial" w:eastAsia="Times New Roman" w:hAnsi="Arial" w:cs="Arial"/>
          <w:color w:val="000000"/>
        </w:rPr>
        <w:t xml:space="preserve"> notify the Respondent that a formal </w:t>
      </w:r>
      <w:r w:rsidR="008F7951">
        <w:rPr>
          <w:rFonts w:ascii="Arial" w:eastAsia="Times New Roman" w:hAnsi="Arial" w:cs="Arial"/>
          <w:color w:val="000000"/>
        </w:rPr>
        <w:t>c</w:t>
      </w:r>
      <w:r w:rsidRPr="00C01FD5">
        <w:rPr>
          <w:rFonts w:ascii="Arial" w:eastAsia="Times New Roman" w:hAnsi="Arial" w:cs="Arial"/>
          <w:color w:val="000000"/>
        </w:rPr>
        <w:t>omplaint has been made</w:t>
      </w:r>
      <w:r w:rsidR="00B11255">
        <w:rPr>
          <w:rFonts w:ascii="Arial" w:eastAsia="Times New Roman" w:hAnsi="Arial" w:cs="Arial"/>
          <w:color w:val="000000"/>
        </w:rPr>
        <w:t xml:space="preserve"> within five (5) business days of receiving confirmation of the SHO’s decision to investigate</w:t>
      </w:r>
      <w:r w:rsidRPr="00C01FD5">
        <w:rPr>
          <w:rFonts w:ascii="Arial" w:eastAsia="Times New Roman" w:hAnsi="Arial" w:cs="Arial"/>
          <w:color w:val="000000"/>
        </w:rPr>
        <w:t>.</w:t>
      </w:r>
    </w:p>
    <w:p w14:paraId="653E0C84"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 xml:space="preserve">The Contact Person </w:t>
      </w:r>
      <w:r w:rsidR="00C94EE9">
        <w:rPr>
          <w:rFonts w:ascii="Arial" w:eastAsia="Times New Roman" w:hAnsi="Arial" w:cs="Arial"/>
          <w:color w:val="000000"/>
        </w:rPr>
        <w:t>shall</w:t>
      </w:r>
    </w:p>
    <w:p w14:paraId="18730B0F" w14:textId="77777777" w:rsidR="007D2FA6" w:rsidRPr="00C01FD5" w:rsidRDefault="007D2FA6" w:rsidP="00C01FD5">
      <w:pPr>
        <w:spacing w:after="0" w:line="240" w:lineRule="auto"/>
        <w:ind w:left="1440" w:firstLine="720"/>
        <w:rPr>
          <w:rFonts w:ascii="Times New Roman" w:eastAsia="Times New Roman" w:hAnsi="Times New Roman" w:cs="Times New Roman"/>
          <w:sz w:val="24"/>
          <w:szCs w:val="24"/>
        </w:rPr>
      </w:pPr>
    </w:p>
    <w:p w14:paraId="107BEF88" w14:textId="77777777" w:rsidR="00C01FD5" w:rsidRPr="00C01FD5" w:rsidRDefault="007D2FA6" w:rsidP="00766917">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w</w:t>
      </w:r>
      <w:r w:rsidR="00C01FD5" w:rsidRPr="00C01FD5">
        <w:rPr>
          <w:rFonts w:ascii="Arial" w:eastAsia="Times New Roman" w:hAnsi="Arial" w:cs="Arial"/>
          <w:color w:val="000000"/>
        </w:rPr>
        <w:t>henever reasonable, provide the Respondent with a copy of the Formal Report and</w:t>
      </w:r>
      <w:r>
        <w:rPr>
          <w:rFonts w:ascii="Arial" w:eastAsia="Times New Roman" w:hAnsi="Arial" w:cs="Arial"/>
          <w:color w:val="000000"/>
        </w:rPr>
        <w:t>,</w:t>
      </w:r>
      <w:r w:rsidR="00C01FD5" w:rsidRPr="00C01FD5">
        <w:rPr>
          <w:rFonts w:ascii="Arial" w:eastAsia="Times New Roman" w:hAnsi="Arial" w:cs="Arial"/>
          <w:color w:val="000000"/>
        </w:rPr>
        <w:t xml:space="preserve"> at the very least</w:t>
      </w:r>
      <w:r>
        <w:rPr>
          <w:rFonts w:ascii="Arial" w:eastAsia="Times New Roman" w:hAnsi="Arial" w:cs="Arial"/>
          <w:color w:val="000000"/>
        </w:rPr>
        <w:t>,</w:t>
      </w:r>
      <w:r w:rsidR="00C01FD5" w:rsidRPr="00C01FD5">
        <w:rPr>
          <w:rFonts w:ascii="Arial" w:eastAsia="Times New Roman" w:hAnsi="Arial" w:cs="Arial"/>
          <w:color w:val="000000"/>
        </w:rPr>
        <w:t xml:space="preserve"> provide enough detail to allow the Respondent to understand the details of the Formal Report </w:t>
      </w:r>
      <w:r w:rsidR="003D6842">
        <w:rPr>
          <w:rFonts w:ascii="Arial" w:eastAsia="Times New Roman" w:hAnsi="Arial" w:cs="Arial"/>
          <w:color w:val="000000"/>
        </w:rPr>
        <w:t>(c</w:t>
      </w:r>
      <w:r w:rsidR="00C01FD5" w:rsidRPr="00C01FD5">
        <w:rPr>
          <w:rFonts w:ascii="Arial" w:eastAsia="Times New Roman" w:hAnsi="Arial" w:cs="Arial"/>
          <w:color w:val="000000"/>
        </w:rPr>
        <w:t>ertain details may be withheld if there are valid safety concerns</w:t>
      </w:r>
      <w:r w:rsidR="00596CCB">
        <w:rPr>
          <w:rFonts w:ascii="Arial" w:eastAsia="Times New Roman" w:hAnsi="Arial" w:cs="Arial"/>
          <w:color w:val="000000"/>
        </w:rPr>
        <w:t xml:space="preserve"> or other legitimate reasons</w:t>
      </w:r>
      <w:r w:rsidR="003D6842">
        <w:rPr>
          <w:rFonts w:ascii="Arial" w:eastAsia="Times New Roman" w:hAnsi="Arial" w:cs="Arial"/>
          <w:color w:val="000000"/>
        </w:rPr>
        <w:t>)</w:t>
      </w:r>
      <w:r>
        <w:rPr>
          <w:rFonts w:ascii="Arial" w:eastAsia="Times New Roman" w:hAnsi="Arial" w:cs="Arial"/>
          <w:color w:val="000000"/>
        </w:rPr>
        <w:t>;</w:t>
      </w:r>
    </w:p>
    <w:p w14:paraId="7DA0E6E8" w14:textId="77777777" w:rsidR="00C01FD5" w:rsidRPr="00C01FD5" w:rsidRDefault="007D2FA6" w:rsidP="00766917">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p</w:t>
      </w:r>
      <w:r w:rsidR="00C01FD5" w:rsidRPr="00C01FD5">
        <w:rPr>
          <w:rFonts w:ascii="Arial" w:eastAsia="Times New Roman" w:hAnsi="Arial" w:cs="Arial"/>
          <w:color w:val="000000"/>
        </w:rPr>
        <w:t xml:space="preserve">rovide the Respondent with a copy of either the Bullying and Harassment </w:t>
      </w:r>
      <w:r w:rsidR="00416244">
        <w:rPr>
          <w:rFonts w:ascii="Arial" w:eastAsia="Times New Roman" w:hAnsi="Arial" w:cs="Arial"/>
          <w:color w:val="000000"/>
        </w:rPr>
        <w:t>P</w:t>
      </w:r>
      <w:r w:rsidR="00C01FD5" w:rsidRPr="00C01FD5">
        <w:rPr>
          <w:rFonts w:ascii="Arial" w:eastAsia="Times New Roman" w:hAnsi="Arial" w:cs="Arial"/>
          <w:color w:val="000000"/>
        </w:rPr>
        <w:t xml:space="preserve">olicy or the Sexualized Violence </w:t>
      </w:r>
      <w:r w:rsidR="00416244">
        <w:rPr>
          <w:rFonts w:ascii="Arial" w:eastAsia="Times New Roman" w:hAnsi="Arial" w:cs="Arial"/>
          <w:color w:val="000000"/>
        </w:rPr>
        <w:t>P</w:t>
      </w:r>
      <w:r w:rsidR="00C01FD5" w:rsidRPr="00C01FD5">
        <w:rPr>
          <w:rFonts w:ascii="Arial" w:eastAsia="Times New Roman" w:hAnsi="Arial" w:cs="Arial"/>
          <w:color w:val="000000"/>
        </w:rPr>
        <w:t>olicy depending on the nature of the Formal Report</w:t>
      </w:r>
      <w:r w:rsidR="003D6842">
        <w:rPr>
          <w:rFonts w:ascii="Arial" w:eastAsia="Times New Roman" w:hAnsi="Arial" w:cs="Arial"/>
          <w:color w:val="000000"/>
        </w:rPr>
        <w:t>;</w:t>
      </w:r>
    </w:p>
    <w:p w14:paraId="20C73C75" w14:textId="77777777" w:rsidR="00C01FD5" w:rsidRPr="00C01FD5" w:rsidRDefault="003D6842" w:rsidP="00766917">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i</w:t>
      </w:r>
      <w:r w:rsidR="00C01FD5" w:rsidRPr="00C01FD5">
        <w:rPr>
          <w:rFonts w:ascii="Arial" w:eastAsia="Times New Roman" w:hAnsi="Arial" w:cs="Arial"/>
          <w:color w:val="000000"/>
        </w:rPr>
        <w:t xml:space="preserve">nform the Respondent that </w:t>
      </w:r>
      <w:r>
        <w:rPr>
          <w:rFonts w:ascii="Arial" w:eastAsia="Times New Roman" w:hAnsi="Arial" w:cs="Arial"/>
          <w:color w:val="000000"/>
        </w:rPr>
        <w:t xml:space="preserve">they have the right </w:t>
      </w:r>
      <w:r w:rsidR="00C01FD5" w:rsidRPr="00C01FD5">
        <w:rPr>
          <w:rFonts w:ascii="Arial" w:eastAsia="Times New Roman" w:hAnsi="Arial" w:cs="Arial"/>
          <w:color w:val="000000"/>
        </w:rPr>
        <w:t>to discuss matters with the Contact Person</w:t>
      </w:r>
      <w:r>
        <w:rPr>
          <w:rFonts w:ascii="Arial" w:eastAsia="Times New Roman" w:hAnsi="Arial" w:cs="Arial"/>
          <w:color w:val="000000"/>
        </w:rPr>
        <w:t>;</w:t>
      </w:r>
    </w:p>
    <w:p w14:paraId="166716D1" w14:textId="77777777" w:rsidR="00C01FD5" w:rsidRPr="00C01FD5" w:rsidRDefault="00EA64FC" w:rsidP="00766917">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i</w:t>
      </w:r>
      <w:r w:rsidR="00C01FD5" w:rsidRPr="00C01FD5">
        <w:rPr>
          <w:rFonts w:ascii="Arial" w:eastAsia="Times New Roman" w:hAnsi="Arial" w:cs="Arial"/>
          <w:color w:val="000000"/>
        </w:rPr>
        <w:t>nform the Respondent they can be accompanied by a support person of choice, including legal counsel, at any stage of the Formal Complaint</w:t>
      </w:r>
      <w:r w:rsidR="003D6842">
        <w:rPr>
          <w:rFonts w:ascii="Arial" w:eastAsia="Times New Roman" w:hAnsi="Arial" w:cs="Arial"/>
          <w:color w:val="000000"/>
        </w:rPr>
        <w:t>;</w:t>
      </w:r>
    </w:p>
    <w:p w14:paraId="0BE32041" w14:textId="77777777" w:rsidR="00C01FD5" w:rsidRPr="00C01FD5" w:rsidRDefault="003D6842" w:rsidP="00766917">
      <w:pPr>
        <w:numPr>
          <w:ilvl w:val="0"/>
          <w:numId w:val="13"/>
        </w:numPr>
        <w:spacing w:after="200" w:line="240" w:lineRule="auto"/>
        <w:textAlignment w:val="baseline"/>
        <w:rPr>
          <w:rFonts w:ascii="Arial" w:eastAsia="Times New Roman" w:hAnsi="Arial" w:cs="Arial"/>
          <w:color w:val="000000"/>
        </w:rPr>
      </w:pPr>
      <w:r>
        <w:rPr>
          <w:rFonts w:ascii="Arial" w:eastAsia="Times New Roman" w:hAnsi="Arial" w:cs="Arial"/>
          <w:color w:val="000000"/>
        </w:rPr>
        <w:t>a</w:t>
      </w:r>
      <w:r w:rsidR="00C01FD5" w:rsidRPr="00C01FD5">
        <w:rPr>
          <w:rFonts w:ascii="Arial" w:eastAsia="Times New Roman" w:hAnsi="Arial" w:cs="Arial"/>
          <w:color w:val="000000"/>
        </w:rPr>
        <w:t>sk the Respondent to sign a written acknowledgement that the process has been explained to them and that they understand it.</w:t>
      </w:r>
    </w:p>
    <w:p w14:paraId="2359064D" w14:textId="77777777" w:rsidR="00C01FD5" w:rsidRPr="00C01FD5" w:rsidRDefault="00C01FD5" w:rsidP="00C51441">
      <w:pPr>
        <w:pStyle w:val="HeadingLevel4"/>
        <w:rPr>
          <w:b/>
          <w:bCs/>
        </w:rPr>
      </w:pPr>
      <w:r w:rsidRPr="00C01FD5">
        <w:t>Respondent has an opportunity to respond</w:t>
      </w:r>
    </w:p>
    <w:p w14:paraId="295383A7" w14:textId="63F163B5" w:rsidR="00C01FD5" w:rsidRPr="00C01FD5" w:rsidRDefault="00C01FD5" w:rsidP="00523432">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Once the Respondent has received the Formal</w:t>
      </w:r>
      <w:r w:rsidR="003D6842">
        <w:rPr>
          <w:rFonts w:ascii="Arial" w:eastAsia="Times New Roman" w:hAnsi="Arial" w:cs="Arial"/>
          <w:color w:val="000000"/>
        </w:rPr>
        <w:t xml:space="preserve"> </w:t>
      </w:r>
      <w:r w:rsidR="002465F0">
        <w:rPr>
          <w:rFonts w:ascii="Arial" w:eastAsia="Times New Roman" w:hAnsi="Arial" w:cs="Arial"/>
          <w:color w:val="000000"/>
        </w:rPr>
        <w:t xml:space="preserve">Report (or information provided </w:t>
      </w:r>
      <w:r w:rsidR="00EA64FC">
        <w:rPr>
          <w:rFonts w:ascii="Arial" w:eastAsia="Times New Roman" w:hAnsi="Arial" w:cs="Arial"/>
          <w:color w:val="000000"/>
        </w:rPr>
        <w:t>as per</w:t>
      </w:r>
      <w:r w:rsidR="002465F0">
        <w:rPr>
          <w:rFonts w:ascii="Arial" w:eastAsia="Times New Roman" w:hAnsi="Arial" w:cs="Arial"/>
          <w:color w:val="000000"/>
        </w:rPr>
        <w:t xml:space="preserve"> </w:t>
      </w:r>
      <w:r w:rsidR="002263B2">
        <w:rPr>
          <w:rFonts w:ascii="Arial" w:eastAsia="Times New Roman" w:hAnsi="Arial" w:cs="Arial"/>
          <w:color w:val="000000"/>
        </w:rPr>
        <w:t>s</w:t>
      </w:r>
      <w:r w:rsidR="00A703D7">
        <w:rPr>
          <w:rFonts w:ascii="Arial" w:eastAsia="Times New Roman" w:hAnsi="Arial" w:cs="Arial"/>
          <w:color w:val="000000"/>
        </w:rPr>
        <w:t>ection</w:t>
      </w:r>
      <w:r w:rsidR="002465F0">
        <w:rPr>
          <w:rFonts w:ascii="Arial" w:eastAsia="Times New Roman" w:hAnsi="Arial" w:cs="Arial"/>
          <w:color w:val="000000"/>
        </w:rPr>
        <w:t xml:space="preserve"> 3.2.5</w:t>
      </w:r>
      <w:r w:rsidR="00A703D7">
        <w:rPr>
          <w:rFonts w:ascii="Arial" w:eastAsia="Times New Roman" w:hAnsi="Arial" w:cs="Arial"/>
          <w:color w:val="000000"/>
        </w:rPr>
        <w:t xml:space="preserve"> of this document</w:t>
      </w:r>
      <w:r w:rsidR="002465F0">
        <w:rPr>
          <w:rFonts w:ascii="Arial" w:eastAsia="Times New Roman" w:hAnsi="Arial" w:cs="Arial"/>
          <w:color w:val="000000"/>
        </w:rPr>
        <w:t>, as applicable)</w:t>
      </w:r>
      <w:r w:rsidRPr="00C01FD5">
        <w:rPr>
          <w:rFonts w:ascii="Arial" w:eastAsia="Times New Roman" w:hAnsi="Arial" w:cs="Arial"/>
          <w:color w:val="000000"/>
        </w:rPr>
        <w:t xml:space="preserve">, the Respondent shall have fourteen (14) calendar days to provide a </w:t>
      </w:r>
      <w:r w:rsidR="002465F0">
        <w:rPr>
          <w:rFonts w:ascii="Arial" w:eastAsia="Times New Roman" w:hAnsi="Arial" w:cs="Arial"/>
          <w:color w:val="000000"/>
        </w:rPr>
        <w:t xml:space="preserve">written </w:t>
      </w:r>
      <w:r w:rsidR="00B54839">
        <w:rPr>
          <w:rFonts w:ascii="Arial" w:eastAsia="Times New Roman" w:hAnsi="Arial" w:cs="Arial"/>
          <w:color w:val="000000"/>
        </w:rPr>
        <w:t>r</w:t>
      </w:r>
      <w:r w:rsidRPr="00C01FD5">
        <w:rPr>
          <w:rFonts w:ascii="Arial" w:eastAsia="Times New Roman" w:hAnsi="Arial" w:cs="Arial"/>
          <w:color w:val="000000"/>
        </w:rPr>
        <w:t>esponse to the Contact Person</w:t>
      </w:r>
      <w:r w:rsidR="00D313A1">
        <w:rPr>
          <w:rFonts w:ascii="Arial" w:eastAsia="Times New Roman" w:hAnsi="Arial" w:cs="Arial"/>
          <w:color w:val="000000"/>
        </w:rPr>
        <w:t xml:space="preserve"> (see </w:t>
      </w:r>
      <w:r w:rsidR="00D313A1" w:rsidRPr="00D313A1">
        <w:rPr>
          <w:rFonts w:ascii="Arial" w:eastAsia="Times New Roman" w:hAnsi="Arial" w:cs="Arial"/>
          <w:color w:val="000000"/>
        </w:rPr>
        <w:t>Appendix B: Response to Formal Report)</w:t>
      </w:r>
      <w:r w:rsidRPr="00C01FD5">
        <w:rPr>
          <w:rFonts w:ascii="Arial" w:eastAsia="Times New Roman" w:hAnsi="Arial" w:cs="Arial"/>
          <w:color w:val="000000"/>
        </w:rPr>
        <w:t xml:space="preserve">. The Respondent may seek the assistance of the Contact Person in preparing the </w:t>
      </w:r>
      <w:r w:rsidR="00BC4B59">
        <w:rPr>
          <w:rFonts w:ascii="Arial" w:eastAsia="Times New Roman" w:hAnsi="Arial" w:cs="Arial"/>
          <w:color w:val="000000"/>
        </w:rPr>
        <w:t>R</w:t>
      </w:r>
      <w:r w:rsidRPr="00C01FD5">
        <w:rPr>
          <w:rFonts w:ascii="Arial" w:eastAsia="Times New Roman" w:hAnsi="Arial" w:cs="Arial"/>
          <w:color w:val="000000"/>
        </w:rPr>
        <w:t>esponse.</w:t>
      </w:r>
      <w:r w:rsidR="005B2E7D">
        <w:rPr>
          <w:rFonts w:ascii="Arial" w:eastAsia="Times New Roman" w:hAnsi="Arial" w:cs="Arial"/>
          <w:color w:val="000000"/>
        </w:rPr>
        <w:t xml:space="preserve"> </w:t>
      </w:r>
    </w:p>
    <w:p w14:paraId="03EE62AE"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Contact Person will provide a copy of the Response to the Complainant as soon as reasonably possible. Complainants </w:t>
      </w:r>
      <w:r w:rsidR="00602F01">
        <w:rPr>
          <w:rFonts w:ascii="Arial" w:eastAsia="Times New Roman" w:hAnsi="Arial" w:cs="Arial"/>
          <w:color w:val="000000"/>
        </w:rPr>
        <w:t>may</w:t>
      </w:r>
      <w:r w:rsidRPr="00C01FD5">
        <w:rPr>
          <w:rFonts w:ascii="Arial" w:eastAsia="Times New Roman" w:hAnsi="Arial" w:cs="Arial"/>
          <w:color w:val="000000"/>
        </w:rPr>
        <w:t xml:space="preserve"> decline a copy of the Response to the </w:t>
      </w:r>
      <w:r w:rsidR="00AC0F70">
        <w:rPr>
          <w:rFonts w:ascii="Arial" w:eastAsia="Times New Roman" w:hAnsi="Arial" w:cs="Arial"/>
          <w:color w:val="000000"/>
        </w:rPr>
        <w:t>c</w:t>
      </w:r>
      <w:r w:rsidRPr="00C01FD5">
        <w:rPr>
          <w:rFonts w:ascii="Arial" w:eastAsia="Times New Roman" w:hAnsi="Arial" w:cs="Arial"/>
          <w:color w:val="000000"/>
        </w:rPr>
        <w:t>omplaint if they wish</w:t>
      </w:r>
      <w:r w:rsidR="007A054D">
        <w:rPr>
          <w:rFonts w:ascii="Arial" w:eastAsia="Times New Roman" w:hAnsi="Arial" w:cs="Arial"/>
          <w:color w:val="000000"/>
        </w:rPr>
        <w:t>,</w:t>
      </w:r>
      <w:r w:rsidRPr="00C01FD5">
        <w:rPr>
          <w:rFonts w:ascii="Arial" w:eastAsia="Times New Roman" w:hAnsi="Arial" w:cs="Arial"/>
          <w:color w:val="000000"/>
        </w:rPr>
        <w:t xml:space="preserve"> as long as they make this clear in writing to the Contact Person. If the Respondent fails to provide a response within the </w:t>
      </w:r>
      <w:r w:rsidR="00602F01">
        <w:rPr>
          <w:rFonts w:ascii="Arial" w:eastAsia="Times New Roman" w:hAnsi="Arial" w:cs="Arial"/>
          <w:color w:val="000000"/>
        </w:rPr>
        <w:t>fourteen-</w:t>
      </w:r>
      <w:r w:rsidRPr="00C01FD5">
        <w:rPr>
          <w:rFonts w:ascii="Arial" w:eastAsia="Times New Roman" w:hAnsi="Arial" w:cs="Arial"/>
          <w:color w:val="000000"/>
        </w:rPr>
        <w:t xml:space="preserve">day period, the SHO may proceed with the complaint without </w:t>
      </w:r>
      <w:r w:rsidR="007A054D">
        <w:rPr>
          <w:rFonts w:ascii="Arial" w:eastAsia="Times New Roman" w:hAnsi="Arial" w:cs="Arial"/>
          <w:color w:val="000000"/>
        </w:rPr>
        <w:t>a response</w:t>
      </w:r>
      <w:r w:rsidRPr="00C01FD5">
        <w:rPr>
          <w:rFonts w:ascii="Arial" w:eastAsia="Times New Roman" w:hAnsi="Arial" w:cs="Arial"/>
          <w:color w:val="000000"/>
        </w:rPr>
        <w:t xml:space="preserve">. </w:t>
      </w:r>
    </w:p>
    <w:p w14:paraId="6B4C6BD9" w14:textId="77777777" w:rsidR="00C01FD5" w:rsidRPr="00C01FD5" w:rsidRDefault="00C01FD5" w:rsidP="00F97282">
      <w:pPr>
        <w:pStyle w:val="HeadingLevel3"/>
        <w:rPr>
          <w:b/>
          <w:bCs/>
          <w:sz w:val="27"/>
          <w:szCs w:val="27"/>
        </w:rPr>
      </w:pPr>
      <w:r w:rsidRPr="00C01FD5">
        <w:t xml:space="preserve">Other </w:t>
      </w:r>
      <w:r w:rsidR="00602F01">
        <w:t>T</w:t>
      </w:r>
      <w:r w:rsidRPr="00C01FD5">
        <w:t xml:space="preserve">ypes of </w:t>
      </w:r>
      <w:r w:rsidR="00602F01">
        <w:t>F</w:t>
      </w:r>
      <w:r w:rsidRPr="00C01FD5">
        <w:t xml:space="preserve">ormal </w:t>
      </w:r>
      <w:r w:rsidR="00602F01">
        <w:t>R</w:t>
      </w:r>
      <w:r w:rsidRPr="00C01FD5">
        <w:t>eports</w:t>
      </w:r>
    </w:p>
    <w:p w14:paraId="6DD25E56" w14:textId="77777777" w:rsidR="00C01FD5" w:rsidRPr="00C01FD5" w:rsidRDefault="00C01FD5" w:rsidP="00F97282">
      <w:pPr>
        <w:pStyle w:val="HeadingLevel4"/>
        <w:rPr>
          <w:b/>
          <w:bCs/>
        </w:rPr>
      </w:pPr>
      <w:r w:rsidRPr="00C01FD5">
        <w:t xml:space="preserve">Reports by a third party </w:t>
      </w:r>
    </w:p>
    <w:p w14:paraId="3A7A08D9"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It is possible that an individual (the “Third Party”) may observe incidents of </w:t>
      </w:r>
      <w:r w:rsidR="00110F9F">
        <w:rPr>
          <w:rFonts w:ascii="Arial" w:eastAsia="Times New Roman" w:hAnsi="Arial" w:cs="Arial"/>
          <w:color w:val="000000"/>
        </w:rPr>
        <w:t>Bullying and H</w:t>
      </w:r>
      <w:r w:rsidRPr="00C01FD5">
        <w:rPr>
          <w:rFonts w:ascii="Arial" w:eastAsia="Times New Roman" w:hAnsi="Arial" w:cs="Arial"/>
          <w:color w:val="000000"/>
        </w:rPr>
        <w:t xml:space="preserve">arassment or Sexualized Violence, despite not being directly </w:t>
      </w:r>
      <w:r w:rsidRPr="00C01FD5">
        <w:rPr>
          <w:rFonts w:ascii="Arial" w:eastAsia="Times New Roman" w:hAnsi="Arial" w:cs="Arial"/>
          <w:color w:val="000000"/>
        </w:rPr>
        <w:lastRenderedPageBreak/>
        <w:t xml:space="preserve">involved. In such circumstances the </w:t>
      </w:r>
      <w:r w:rsidR="007A054D">
        <w:rPr>
          <w:rFonts w:ascii="Arial" w:eastAsia="Times New Roman" w:hAnsi="Arial" w:cs="Arial"/>
          <w:color w:val="000000"/>
        </w:rPr>
        <w:t>u</w:t>
      </w:r>
      <w:r w:rsidRPr="00C01FD5">
        <w:rPr>
          <w:rFonts w:ascii="Arial" w:eastAsia="Times New Roman" w:hAnsi="Arial" w:cs="Arial"/>
          <w:color w:val="000000"/>
        </w:rPr>
        <w:t>niversity encourages the Third Party to report such incidents to a Contact Person.</w:t>
      </w:r>
    </w:p>
    <w:p w14:paraId="76B22D31"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 xml:space="preserve">The Contact Person </w:t>
      </w:r>
      <w:r w:rsidR="00C94EE9">
        <w:rPr>
          <w:rFonts w:ascii="Arial" w:eastAsia="Times New Roman" w:hAnsi="Arial" w:cs="Arial"/>
          <w:color w:val="000000"/>
        </w:rPr>
        <w:t>shall</w:t>
      </w:r>
    </w:p>
    <w:p w14:paraId="2C7CB221" w14:textId="77777777" w:rsidR="00C94EE9" w:rsidRPr="00C01FD5" w:rsidRDefault="00C94EE9" w:rsidP="00C01FD5">
      <w:pPr>
        <w:spacing w:after="0" w:line="240" w:lineRule="auto"/>
        <w:ind w:left="1440" w:firstLine="720"/>
        <w:rPr>
          <w:rFonts w:ascii="Times New Roman" w:eastAsia="Times New Roman" w:hAnsi="Times New Roman" w:cs="Times New Roman"/>
          <w:sz w:val="24"/>
          <w:szCs w:val="24"/>
        </w:rPr>
      </w:pPr>
    </w:p>
    <w:p w14:paraId="46CA633F" w14:textId="77777777" w:rsidR="00C01FD5" w:rsidRP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meet with the Third Party as soon as possible;</w:t>
      </w:r>
    </w:p>
    <w:p w14:paraId="5D4E37C2" w14:textId="77777777" w:rsidR="00C01FD5" w:rsidRP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determine if the Third Party has consent to share the report</w:t>
      </w:r>
      <w:r w:rsidR="0039353D">
        <w:rPr>
          <w:rFonts w:ascii="Arial" w:eastAsia="Times New Roman" w:hAnsi="Arial" w:cs="Arial"/>
          <w:color w:val="000000"/>
        </w:rPr>
        <w:t xml:space="preserve"> where such consent may be necessary</w:t>
      </w:r>
      <w:r w:rsidRPr="00C01FD5">
        <w:rPr>
          <w:rFonts w:ascii="Arial" w:eastAsia="Times New Roman" w:hAnsi="Arial" w:cs="Arial"/>
          <w:color w:val="000000"/>
        </w:rPr>
        <w:t xml:space="preserve"> (please see 10.6 of the Sexualized Violence </w:t>
      </w:r>
      <w:r w:rsidR="008C473F">
        <w:rPr>
          <w:rFonts w:ascii="Arial" w:eastAsia="Times New Roman" w:hAnsi="Arial" w:cs="Arial"/>
          <w:color w:val="000000"/>
        </w:rPr>
        <w:t>P</w:t>
      </w:r>
      <w:r w:rsidRPr="00C01FD5">
        <w:rPr>
          <w:rFonts w:ascii="Arial" w:eastAsia="Times New Roman" w:hAnsi="Arial" w:cs="Arial"/>
          <w:color w:val="000000"/>
        </w:rPr>
        <w:t>olicy)</w:t>
      </w:r>
      <w:r w:rsidR="008C473F">
        <w:rPr>
          <w:rFonts w:ascii="Arial" w:eastAsia="Times New Roman" w:hAnsi="Arial" w:cs="Arial"/>
          <w:color w:val="000000"/>
        </w:rPr>
        <w:t>;</w:t>
      </w:r>
    </w:p>
    <w:p w14:paraId="1CBDFF72" w14:textId="77777777" w:rsidR="00C01FD5" w:rsidRP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obtain the facts of the alleged incident from the Third Party;</w:t>
      </w:r>
    </w:p>
    <w:p w14:paraId="3FFD7674" w14:textId="77777777" w:rsidR="00C01FD5" w:rsidRP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determine if the Third Party wishes to remain anonymous;</w:t>
      </w:r>
    </w:p>
    <w:p w14:paraId="79B62943" w14:textId="77777777" w:rsidR="00C01FD5" w:rsidRP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advise the Third Party that all reports must be treated confidentially</w:t>
      </w:r>
      <w:r w:rsidR="0039353D">
        <w:rPr>
          <w:rFonts w:ascii="Arial" w:eastAsia="Times New Roman" w:hAnsi="Arial" w:cs="Arial"/>
          <w:color w:val="000000"/>
        </w:rPr>
        <w:t xml:space="preserve"> to the extent possible;</w:t>
      </w:r>
    </w:p>
    <w:p w14:paraId="5C59E979" w14:textId="6A3A50E0" w:rsidR="00C01FD5" w:rsidRDefault="00C01FD5" w:rsidP="00766917">
      <w:pPr>
        <w:numPr>
          <w:ilvl w:val="0"/>
          <w:numId w:val="14"/>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inform the Third Party that the report will be dealt with in accordance with these procedures but that the Third Party</w:t>
      </w:r>
      <w:r w:rsidR="00A40A02">
        <w:rPr>
          <w:rFonts w:ascii="Arial" w:eastAsia="Times New Roman" w:hAnsi="Arial" w:cs="Arial"/>
          <w:color w:val="000000"/>
        </w:rPr>
        <w:t>, for privacy reasons,</w:t>
      </w:r>
      <w:r w:rsidRPr="00C01FD5">
        <w:rPr>
          <w:rFonts w:ascii="Arial" w:eastAsia="Times New Roman" w:hAnsi="Arial" w:cs="Arial"/>
          <w:color w:val="000000"/>
        </w:rPr>
        <w:t xml:space="preserve"> will not be able to receive further details or updates.</w:t>
      </w:r>
    </w:p>
    <w:p w14:paraId="005EA3CC" w14:textId="77777777" w:rsidR="00A703D7" w:rsidRPr="00C01FD5" w:rsidRDefault="00A703D7" w:rsidP="00A703D7">
      <w:pPr>
        <w:spacing w:after="0" w:line="240" w:lineRule="auto"/>
        <w:textAlignment w:val="baseline"/>
        <w:rPr>
          <w:rFonts w:ascii="Arial" w:eastAsia="Times New Roman" w:hAnsi="Arial" w:cs="Arial"/>
          <w:color w:val="000000"/>
        </w:rPr>
      </w:pPr>
    </w:p>
    <w:p w14:paraId="49BE7E9C"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If a Third Party identifies a person who may have experienced Bullying and Harassment or a person </w:t>
      </w:r>
      <w:r w:rsidR="008C473F">
        <w:rPr>
          <w:rFonts w:ascii="Arial" w:eastAsia="Times New Roman" w:hAnsi="Arial" w:cs="Arial"/>
          <w:color w:val="000000"/>
        </w:rPr>
        <w:t>who</w:t>
      </w:r>
      <w:r w:rsidRPr="00C01FD5">
        <w:rPr>
          <w:rFonts w:ascii="Arial" w:eastAsia="Times New Roman" w:hAnsi="Arial" w:cs="Arial"/>
          <w:color w:val="000000"/>
        </w:rPr>
        <w:t xml:space="preserve"> may have been impacted by Sexualized Violence, a Contact Person may meet with the identified person to discuss the report, review available options, and document any action taken.</w:t>
      </w:r>
      <w:r w:rsidR="005B2E7D">
        <w:rPr>
          <w:rFonts w:ascii="Arial" w:eastAsia="Times New Roman" w:hAnsi="Arial" w:cs="Arial"/>
          <w:color w:val="000000"/>
        </w:rPr>
        <w:t xml:space="preserve"> </w:t>
      </w:r>
    </w:p>
    <w:p w14:paraId="2C0BF4AD" w14:textId="77777777" w:rsidR="00C01FD5" w:rsidRPr="00C01FD5" w:rsidRDefault="00C01FD5" w:rsidP="00F97282">
      <w:pPr>
        <w:pStyle w:val="HeadingLevel4"/>
        <w:rPr>
          <w:b/>
          <w:bCs/>
        </w:rPr>
      </w:pPr>
      <w:r w:rsidRPr="00C01FD5">
        <w:t>Anonymous complaints</w:t>
      </w:r>
    </w:p>
    <w:p w14:paraId="61B65614" w14:textId="77777777" w:rsidR="00C01FD5" w:rsidRPr="00C01FD5" w:rsidRDefault="00C01FD5" w:rsidP="00F97282">
      <w:pPr>
        <w:pStyle w:val="HeadingLevel5"/>
        <w:rPr>
          <w:b/>
          <w:bCs/>
          <w:sz w:val="20"/>
          <w:szCs w:val="20"/>
        </w:rPr>
      </w:pPr>
      <w:r w:rsidRPr="00F97282">
        <w:t>Bullying</w:t>
      </w:r>
      <w:r w:rsidRPr="00C01FD5">
        <w:t xml:space="preserve"> and Harassment:</w:t>
      </w:r>
    </w:p>
    <w:p w14:paraId="2B11372D" w14:textId="77777777" w:rsidR="00C01FD5" w:rsidRPr="00C01FD5" w:rsidRDefault="00C01FD5" w:rsidP="00C01FD5">
      <w:pPr>
        <w:spacing w:after="0" w:line="240" w:lineRule="auto"/>
        <w:ind w:left="288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If an anonymous source identifies a person who may have experienced Bullying and Harassment, a Contact Person shall meet with the person </w:t>
      </w:r>
      <w:r w:rsidR="00F64B4E">
        <w:rPr>
          <w:rFonts w:ascii="Arial" w:eastAsia="Times New Roman" w:hAnsi="Arial" w:cs="Arial"/>
          <w:color w:val="000000"/>
        </w:rPr>
        <w:t xml:space="preserve">identified as the victim of such Bullying and Harassment </w:t>
      </w:r>
      <w:r w:rsidRPr="00C01FD5">
        <w:rPr>
          <w:rFonts w:ascii="Arial" w:eastAsia="Times New Roman" w:hAnsi="Arial" w:cs="Arial"/>
          <w:color w:val="000000"/>
        </w:rPr>
        <w:t>to discuss the report, review available options, and document any action taken.</w:t>
      </w:r>
    </w:p>
    <w:p w14:paraId="4E7E8121" w14:textId="77777777" w:rsidR="00C01FD5" w:rsidRPr="00C01FD5" w:rsidRDefault="00C01FD5" w:rsidP="00C01FD5">
      <w:pPr>
        <w:spacing w:after="0" w:line="240" w:lineRule="auto"/>
        <w:ind w:left="2880" w:firstLine="720"/>
        <w:rPr>
          <w:rFonts w:ascii="Times New Roman" w:eastAsia="Times New Roman" w:hAnsi="Times New Roman" w:cs="Times New Roman"/>
          <w:sz w:val="24"/>
          <w:szCs w:val="24"/>
        </w:rPr>
      </w:pPr>
      <w:r w:rsidRPr="00C01FD5">
        <w:rPr>
          <w:rFonts w:ascii="Arial" w:eastAsia="Times New Roman" w:hAnsi="Arial" w:cs="Arial"/>
          <w:color w:val="000000"/>
        </w:rPr>
        <w:t>Anonymous allegations cannot be investigated or followed up on if they do not identify the alleged harasser. In these cases, no specific action will be taken, but such reports will be recorded to identify needs for training, communication, and compiling statistics.</w:t>
      </w:r>
    </w:p>
    <w:p w14:paraId="662CA946" w14:textId="77777777" w:rsidR="00C01FD5" w:rsidRPr="00C01FD5" w:rsidRDefault="00C01FD5" w:rsidP="00F97282">
      <w:pPr>
        <w:pStyle w:val="HeadingLevel5"/>
        <w:rPr>
          <w:b/>
          <w:bCs/>
          <w:sz w:val="20"/>
          <w:szCs w:val="20"/>
        </w:rPr>
      </w:pPr>
      <w:r w:rsidRPr="00C01FD5">
        <w:t>Sexualized Violence</w:t>
      </w:r>
    </w:p>
    <w:p w14:paraId="5A66DDE9" w14:textId="77777777" w:rsidR="00C01FD5" w:rsidRPr="00C01FD5" w:rsidRDefault="00C01FD5" w:rsidP="00C01FD5">
      <w:pPr>
        <w:spacing w:after="0" w:line="240" w:lineRule="auto"/>
        <w:ind w:left="288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If an anonymous source identifies a person who may have experienced Sexualized Violence, a Contact Person may meet with the person </w:t>
      </w:r>
      <w:r w:rsidR="00D73A1A">
        <w:rPr>
          <w:rFonts w:ascii="Arial" w:eastAsia="Times New Roman" w:hAnsi="Arial" w:cs="Arial"/>
          <w:color w:val="000000"/>
        </w:rPr>
        <w:t xml:space="preserve">identified as the victim of such Sexualized Violence </w:t>
      </w:r>
      <w:r w:rsidRPr="00C01FD5">
        <w:rPr>
          <w:rFonts w:ascii="Arial" w:eastAsia="Times New Roman" w:hAnsi="Arial" w:cs="Arial"/>
          <w:color w:val="000000"/>
        </w:rPr>
        <w:t>to discuss the report, review available options, and document any action taken.</w:t>
      </w:r>
    </w:p>
    <w:p w14:paraId="375C1AAC" w14:textId="77777777" w:rsidR="00C01FD5" w:rsidRPr="00C01FD5" w:rsidRDefault="00C01FD5" w:rsidP="00C01FD5">
      <w:pPr>
        <w:spacing w:after="0" w:line="240" w:lineRule="auto"/>
        <w:ind w:left="2880" w:firstLine="720"/>
        <w:rPr>
          <w:rFonts w:ascii="Times New Roman" w:eastAsia="Times New Roman" w:hAnsi="Times New Roman" w:cs="Times New Roman"/>
          <w:sz w:val="24"/>
          <w:szCs w:val="24"/>
        </w:rPr>
      </w:pPr>
      <w:r w:rsidRPr="00C01FD5">
        <w:rPr>
          <w:rFonts w:ascii="Arial" w:eastAsia="Times New Roman" w:hAnsi="Arial" w:cs="Arial"/>
          <w:color w:val="000000"/>
        </w:rPr>
        <w:t>Anonymous allegations in which the alleged respondent is not identified usually cannot be investigated. Anonymous reports are recorded to identify needs for training, communication, and compiling statistics. However, in situations where an anonymous report reveals an imminent risk to the safety of the rest of the campus community</w:t>
      </w:r>
      <w:r w:rsidR="00E16373">
        <w:rPr>
          <w:rFonts w:ascii="Arial" w:eastAsia="Times New Roman" w:hAnsi="Arial" w:cs="Arial"/>
          <w:color w:val="000000"/>
        </w:rPr>
        <w:t>,</w:t>
      </w:r>
      <w:r w:rsidRPr="00C01FD5">
        <w:rPr>
          <w:rFonts w:ascii="Arial" w:eastAsia="Times New Roman" w:hAnsi="Arial" w:cs="Arial"/>
          <w:color w:val="000000"/>
        </w:rPr>
        <w:t xml:space="preserve"> the University will carefully review these anonymous statements to determine whether interim measures are required or whether the University needs to investigate. </w:t>
      </w:r>
    </w:p>
    <w:p w14:paraId="46A4D1AE" w14:textId="77777777" w:rsidR="00BB4790" w:rsidRDefault="00BB4790">
      <w:pPr>
        <w:rPr>
          <w:rFonts w:ascii="Arial" w:eastAsia="Times New Roman" w:hAnsi="Arial" w:cs="Arial"/>
          <w:color w:val="666666"/>
          <w:sz w:val="24"/>
          <w:szCs w:val="24"/>
        </w:rPr>
      </w:pPr>
      <w:r>
        <w:br w:type="page"/>
      </w:r>
    </w:p>
    <w:p w14:paraId="637808F5" w14:textId="20A3CAB9" w:rsidR="00C01FD5" w:rsidRPr="00C01FD5" w:rsidRDefault="00C01FD5" w:rsidP="008568D4">
      <w:pPr>
        <w:pStyle w:val="HeadingLevel4"/>
        <w:rPr>
          <w:b/>
          <w:bCs/>
        </w:rPr>
      </w:pPr>
      <w:r w:rsidRPr="00C01FD5">
        <w:lastRenderedPageBreak/>
        <w:t>University</w:t>
      </w:r>
      <w:r w:rsidR="00A5316B">
        <w:t>-</w:t>
      </w:r>
      <w:r w:rsidRPr="00C01FD5">
        <w:t xml:space="preserve">initiated </w:t>
      </w:r>
      <w:r w:rsidR="00BF2989">
        <w:t xml:space="preserve">or continued </w:t>
      </w:r>
      <w:r w:rsidR="00A5316B">
        <w:t>i</w:t>
      </w:r>
      <w:r w:rsidRPr="00C01FD5">
        <w:t>nvestigations</w:t>
      </w:r>
    </w:p>
    <w:p w14:paraId="0EFC7BFE" w14:textId="77777777" w:rsidR="00C01FD5" w:rsidRDefault="00C01FD5" w:rsidP="00C01FD5">
      <w:pPr>
        <w:spacing w:after="0" w:line="240" w:lineRule="auto"/>
        <w:ind w:left="1440" w:firstLine="720"/>
        <w:rPr>
          <w:rFonts w:ascii="Arial" w:eastAsia="Times New Roman" w:hAnsi="Arial" w:cs="Arial"/>
          <w:color w:val="000000"/>
        </w:rPr>
      </w:pPr>
      <w:r w:rsidRPr="00C01FD5">
        <w:rPr>
          <w:rFonts w:ascii="Arial" w:eastAsia="Times New Roman" w:hAnsi="Arial" w:cs="Arial"/>
          <w:color w:val="000000"/>
        </w:rPr>
        <w:t xml:space="preserve">The SHO may initiate </w:t>
      </w:r>
      <w:r w:rsidR="00BF2989">
        <w:rPr>
          <w:rFonts w:ascii="Arial" w:eastAsia="Times New Roman" w:hAnsi="Arial" w:cs="Arial"/>
          <w:color w:val="000000"/>
        </w:rPr>
        <w:t xml:space="preserve">or continue </w:t>
      </w:r>
      <w:r w:rsidRPr="00C01FD5">
        <w:rPr>
          <w:rFonts w:ascii="Arial" w:eastAsia="Times New Roman" w:hAnsi="Arial" w:cs="Arial"/>
          <w:color w:val="000000"/>
        </w:rPr>
        <w:t xml:space="preserve">an investigation under either the Bullying and Harassment or the Sexualized Violence Policy with the </w:t>
      </w:r>
      <w:r w:rsidR="008568D4">
        <w:rPr>
          <w:rFonts w:ascii="Arial" w:eastAsia="Times New Roman" w:hAnsi="Arial" w:cs="Arial"/>
          <w:color w:val="000000"/>
        </w:rPr>
        <w:t>U</w:t>
      </w:r>
      <w:r w:rsidRPr="00C01FD5">
        <w:rPr>
          <w:rFonts w:ascii="Arial" w:eastAsia="Times New Roman" w:hAnsi="Arial" w:cs="Arial"/>
          <w:color w:val="000000"/>
        </w:rPr>
        <w:t>niversity acting as the Complainant where</w:t>
      </w:r>
    </w:p>
    <w:p w14:paraId="072D82B6" w14:textId="77777777" w:rsidR="008568D4" w:rsidRPr="00C01FD5" w:rsidRDefault="008568D4" w:rsidP="00C01FD5">
      <w:pPr>
        <w:spacing w:after="0" w:line="240" w:lineRule="auto"/>
        <w:ind w:left="1440" w:firstLine="720"/>
        <w:rPr>
          <w:rFonts w:ascii="Times New Roman" w:eastAsia="Times New Roman" w:hAnsi="Times New Roman" w:cs="Times New Roman"/>
          <w:sz w:val="24"/>
          <w:szCs w:val="24"/>
        </w:rPr>
      </w:pPr>
    </w:p>
    <w:p w14:paraId="77FC45DF" w14:textId="52ED74E0" w:rsidR="00C01FD5" w:rsidRPr="00C01FD5" w:rsidRDefault="00C01FD5" w:rsidP="00766917">
      <w:pPr>
        <w:numPr>
          <w:ilvl w:val="0"/>
          <w:numId w:val="1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there is a significant risk to the health or safety of the university community</w:t>
      </w:r>
      <w:r w:rsidR="003522EB">
        <w:rPr>
          <w:rFonts w:ascii="Arial" w:eastAsia="Times New Roman" w:hAnsi="Arial" w:cs="Arial"/>
          <w:color w:val="000000"/>
        </w:rPr>
        <w:t>,</w:t>
      </w:r>
      <w:r w:rsidRPr="00C01FD5">
        <w:rPr>
          <w:rFonts w:ascii="Arial" w:eastAsia="Times New Roman" w:hAnsi="Arial" w:cs="Arial"/>
          <w:color w:val="000000"/>
        </w:rPr>
        <w:t xml:space="preserve"> or</w:t>
      </w:r>
    </w:p>
    <w:p w14:paraId="24118056" w14:textId="77777777" w:rsidR="00C01FD5" w:rsidRDefault="00C01FD5" w:rsidP="00766917">
      <w:pPr>
        <w:numPr>
          <w:ilvl w:val="0"/>
          <w:numId w:val="1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an investigation is required by law or university policy.</w:t>
      </w:r>
    </w:p>
    <w:p w14:paraId="4E7534B0" w14:textId="77777777" w:rsidR="008568D4" w:rsidRPr="00C01FD5" w:rsidRDefault="008568D4" w:rsidP="008568D4">
      <w:pPr>
        <w:spacing w:after="0" w:line="240" w:lineRule="auto"/>
        <w:textAlignment w:val="baseline"/>
        <w:rPr>
          <w:rFonts w:ascii="Arial" w:eastAsia="Times New Roman" w:hAnsi="Arial" w:cs="Arial"/>
          <w:color w:val="000000"/>
        </w:rPr>
      </w:pPr>
    </w:p>
    <w:p w14:paraId="01732ECA"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w:t>
      </w:r>
      <w:r w:rsidR="00BF2989">
        <w:rPr>
          <w:rFonts w:ascii="Arial" w:eastAsia="Times New Roman" w:hAnsi="Arial" w:cs="Arial"/>
          <w:color w:val="000000"/>
        </w:rPr>
        <w:t>U</w:t>
      </w:r>
      <w:r w:rsidRPr="00C01FD5">
        <w:rPr>
          <w:rFonts w:ascii="Arial" w:eastAsia="Times New Roman" w:hAnsi="Arial" w:cs="Arial"/>
          <w:color w:val="000000"/>
        </w:rPr>
        <w:t>niversity may act as the Complainant whether or not a report has been made and even in situations where a Complainant may have attempted Informal Resolution Options for Bullying and Harassment with an unsatisfactory conclusion.</w:t>
      </w:r>
    </w:p>
    <w:p w14:paraId="3AD6AF9C" w14:textId="77777777" w:rsidR="00C01FD5" w:rsidRPr="00C01FD5" w:rsidRDefault="00C01FD5" w:rsidP="00C01FD5">
      <w:pPr>
        <w:spacing w:after="0" w:line="240" w:lineRule="auto"/>
        <w:ind w:left="144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If </w:t>
      </w:r>
      <w:r w:rsidR="00596857">
        <w:rPr>
          <w:rFonts w:ascii="Arial" w:eastAsia="Times New Roman" w:hAnsi="Arial" w:cs="Arial"/>
          <w:color w:val="000000"/>
        </w:rPr>
        <w:t>s</w:t>
      </w:r>
      <w:r w:rsidRPr="00C01FD5">
        <w:rPr>
          <w:rFonts w:ascii="Arial" w:eastAsia="Times New Roman" w:hAnsi="Arial" w:cs="Arial"/>
          <w:color w:val="000000"/>
        </w:rPr>
        <w:t>urvivors or those impacted by sexualized violence choose not to participate in a University-initiated investigation related to an incident of Sexualized Violence they experienced, their identity will not be disclosed to the Respondent as part of this investigation process unless required by law.</w:t>
      </w:r>
      <w:r w:rsidR="005B2E7D">
        <w:rPr>
          <w:rFonts w:ascii="Arial" w:eastAsia="Times New Roman" w:hAnsi="Arial" w:cs="Arial"/>
          <w:color w:val="000000"/>
        </w:rPr>
        <w:t xml:space="preserve"> </w:t>
      </w:r>
    </w:p>
    <w:p w14:paraId="591BBE4D" w14:textId="77777777" w:rsidR="00C01FD5" w:rsidRPr="00C01FD5" w:rsidRDefault="00C01FD5" w:rsidP="00AD703C">
      <w:pPr>
        <w:pStyle w:val="HeadingLevel3"/>
        <w:rPr>
          <w:b/>
          <w:bCs/>
          <w:sz w:val="27"/>
          <w:szCs w:val="27"/>
        </w:rPr>
      </w:pPr>
      <w:r w:rsidRPr="00C01FD5">
        <w:t xml:space="preserve">Special </w:t>
      </w:r>
      <w:r w:rsidR="001A1642">
        <w:t>P</w:t>
      </w:r>
      <w:r w:rsidRPr="00C01FD5">
        <w:t xml:space="preserve">rocedures </w:t>
      </w:r>
      <w:r w:rsidR="001A1642">
        <w:t>P</w:t>
      </w:r>
      <w:r w:rsidRPr="00C01FD5">
        <w:t xml:space="preserve">rior to </w:t>
      </w:r>
      <w:r w:rsidR="001A1642">
        <w:t>I</w:t>
      </w:r>
      <w:r w:rsidRPr="00C01FD5">
        <w:t xml:space="preserve">nvestigation </w:t>
      </w:r>
      <w:r w:rsidR="00AD703C">
        <w:t>–</w:t>
      </w:r>
      <w:r w:rsidRPr="00C01FD5">
        <w:t xml:space="preserve"> Executive Leadership Team</w:t>
      </w:r>
      <w:r w:rsidR="000909CA">
        <w:t xml:space="preserve"> (ELT)</w:t>
      </w:r>
    </w:p>
    <w:p w14:paraId="186071FB"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The following special rules will apply to reports concerning members of the</w:t>
      </w:r>
      <w:r w:rsidR="001A5D58">
        <w:rPr>
          <w:rFonts w:ascii="Arial" w:eastAsia="Times New Roman" w:hAnsi="Arial" w:cs="Arial"/>
          <w:color w:val="000000"/>
        </w:rPr>
        <w:t xml:space="preserve"> </w:t>
      </w:r>
      <w:r w:rsidR="00D43A54">
        <w:rPr>
          <w:rFonts w:ascii="Arial" w:eastAsia="Times New Roman" w:hAnsi="Arial" w:cs="Arial"/>
          <w:color w:val="000000"/>
        </w:rPr>
        <w:t>ELT</w:t>
      </w:r>
      <w:r w:rsidRPr="00C01FD5">
        <w:rPr>
          <w:rFonts w:ascii="Arial" w:eastAsia="Times New Roman" w:hAnsi="Arial" w:cs="Arial"/>
          <w:color w:val="000000"/>
        </w:rPr>
        <w:t>:</w:t>
      </w:r>
    </w:p>
    <w:p w14:paraId="47017423" w14:textId="77777777" w:rsidR="001A5D58" w:rsidRPr="00C01FD5" w:rsidRDefault="001A5D58" w:rsidP="00C01FD5">
      <w:pPr>
        <w:spacing w:after="0" w:line="240" w:lineRule="auto"/>
        <w:ind w:left="720" w:firstLine="720"/>
        <w:rPr>
          <w:rFonts w:ascii="Times New Roman" w:eastAsia="Times New Roman" w:hAnsi="Times New Roman" w:cs="Times New Roman"/>
          <w:sz w:val="24"/>
          <w:szCs w:val="24"/>
        </w:rPr>
      </w:pPr>
    </w:p>
    <w:p w14:paraId="1DD14745" w14:textId="77777777" w:rsidR="00C01FD5" w:rsidRPr="00C01FD5" w:rsidRDefault="00C01FD5" w:rsidP="00766917">
      <w:pPr>
        <w:numPr>
          <w:ilvl w:val="0"/>
          <w:numId w:val="1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Where an individual provides information to </w:t>
      </w:r>
      <w:r w:rsidR="00144F94">
        <w:rPr>
          <w:rFonts w:ascii="Arial" w:eastAsia="Times New Roman" w:hAnsi="Arial" w:cs="Arial"/>
          <w:color w:val="000000"/>
        </w:rPr>
        <w:t xml:space="preserve">either </w:t>
      </w:r>
      <w:r w:rsidRPr="00C01FD5">
        <w:rPr>
          <w:rFonts w:ascii="Arial" w:eastAsia="Times New Roman" w:hAnsi="Arial" w:cs="Arial"/>
          <w:color w:val="000000"/>
        </w:rPr>
        <w:t xml:space="preserve">a Contact Person, the Senior Harassment Officer, a member of the Human Resources department, or the </w:t>
      </w:r>
      <w:r w:rsidR="00D43A54">
        <w:rPr>
          <w:rFonts w:ascii="Arial" w:eastAsia="Times New Roman" w:hAnsi="Arial" w:cs="Arial"/>
          <w:color w:val="000000"/>
        </w:rPr>
        <w:t xml:space="preserve">ELT </w:t>
      </w:r>
      <w:r w:rsidR="001A5D58">
        <w:rPr>
          <w:rFonts w:ascii="Arial" w:eastAsia="Times New Roman" w:hAnsi="Arial" w:cs="Arial"/>
          <w:color w:val="000000"/>
        </w:rPr>
        <w:t>that</w:t>
      </w:r>
      <w:r w:rsidRPr="00C01FD5">
        <w:rPr>
          <w:rFonts w:ascii="Arial" w:eastAsia="Times New Roman" w:hAnsi="Arial" w:cs="Arial"/>
          <w:color w:val="000000"/>
        </w:rPr>
        <w:t xml:space="preserve">, if true, would make out a prima facie case of discrimination, Bullying and Harassment, or Sexualized Violence committed by a member of the </w:t>
      </w:r>
      <w:r w:rsidR="00144F94">
        <w:rPr>
          <w:rFonts w:ascii="Arial" w:eastAsia="Times New Roman" w:hAnsi="Arial" w:cs="Arial"/>
          <w:color w:val="000000"/>
        </w:rPr>
        <w:t>ELT</w:t>
      </w:r>
      <w:r w:rsidRPr="00C01FD5">
        <w:rPr>
          <w:rFonts w:ascii="Arial" w:eastAsia="Times New Roman" w:hAnsi="Arial" w:cs="Arial"/>
          <w:color w:val="000000"/>
        </w:rPr>
        <w:t>, the University will appoint an independent investigator to investigate the report and make recommendations.</w:t>
      </w:r>
    </w:p>
    <w:p w14:paraId="00A7F2C5" w14:textId="77777777" w:rsidR="00C01FD5" w:rsidRPr="00C01FD5" w:rsidRDefault="00C01FD5" w:rsidP="00766917">
      <w:pPr>
        <w:numPr>
          <w:ilvl w:val="0"/>
          <w:numId w:val="1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 </w:t>
      </w:r>
      <w:r w:rsidR="00D43A54">
        <w:rPr>
          <w:rFonts w:ascii="Arial" w:eastAsia="Times New Roman" w:hAnsi="Arial" w:cs="Arial"/>
          <w:color w:val="000000"/>
        </w:rPr>
        <w:t xml:space="preserve">SHO </w:t>
      </w:r>
      <w:r w:rsidR="00EB4140">
        <w:rPr>
          <w:rFonts w:ascii="Arial" w:eastAsia="Times New Roman" w:hAnsi="Arial" w:cs="Arial"/>
          <w:color w:val="000000"/>
        </w:rPr>
        <w:t>must</w:t>
      </w:r>
      <w:r w:rsidRPr="00C01FD5">
        <w:rPr>
          <w:rFonts w:ascii="Arial" w:eastAsia="Times New Roman" w:hAnsi="Arial" w:cs="Arial"/>
          <w:color w:val="000000"/>
        </w:rPr>
        <w:t xml:space="preserve"> be immediately notified of the report. The </w:t>
      </w:r>
      <w:r w:rsidR="00D43A54">
        <w:rPr>
          <w:rFonts w:ascii="Arial" w:eastAsia="Times New Roman" w:hAnsi="Arial" w:cs="Arial"/>
          <w:color w:val="000000"/>
        </w:rPr>
        <w:t xml:space="preserve">SHO </w:t>
      </w:r>
      <w:r w:rsidR="00EB4140">
        <w:rPr>
          <w:rFonts w:ascii="Arial" w:eastAsia="Times New Roman" w:hAnsi="Arial" w:cs="Arial"/>
          <w:color w:val="000000"/>
        </w:rPr>
        <w:t>shall</w:t>
      </w:r>
      <w:r w:rsidRPr="00C01FD5">
        <w:rPr>
          <w:rFonts w:ascii="Arial" w:eastAsia="Times New Roman" w:hAnsi="Arial" w:cs="Arial"/>
          <w:color w:val="000000"/>
        </w:rPr>
        <w:t xml:space="preserve"> advise the Chair of the Governance Committee of the Board of Governors that a complaint has been received and </w:t>
      </w:r>
      <w:r w:rsidR="00EB4140">
        <w:rPr>
          <w:rFonts w:ascii="Arial" w:eastAsia="Times New Roman" w:hAnsi="Arial" w:cs="Arial"/>
          <w:color w:val="000000"/>
        </w:rPr>
        <w:t>shall</w:t>
      </w:r>
      <w:r w:rsidRPr="00C01FD5">
        <w:rPr>
          <w:rFonts w:ascii="Arial" w:eastAsia="Times New Roman" w:hAnsi="Arial" w:cs="Arial"/>
          <w:color w:val="000000"/>
        </w:rPr>
        <w:t xml:space="preserve"> arrange to engage an investigator.</w:t>
      </w:r>
    </w:p>
    <w:p w14:paraId="461914BB" w14:textId="77777777" w:rsidR="00C01FD5" w:rsidRPr="00C01FD5" w:rsidRDefault="00C01FD5" w:rsidP="00766917">
      <w:pPr>
        <w:numPr>
          <w:ilvl w:val="0"/>
          <w:numId w:val="16"/>
        </w:numPr>
        <w:spacing w:after="20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 </w:t>
      </w:r>
      <w:r w:rsidR="00DB4404">
        <w:rPr>
          <w:rFonts w:ascii="Arial" w:eastAsia="Times New Roman" w:hAnsi="Arial" w:cs="Arial"/>
          <w:color w:val="000000"/>
        </w:rPr>
        <w:t>I</w:t>
      </w:r>
      <w:r w:rsidRPr="00C01FD5">
        <w:rPr>
          <w:rFonts w:ascii="Arial" w:eastAsia="Times New Roman" w:hAnsi="Arial" w:cs="Arial"/>
          <w:color w:val="000000"/>
        </w:rPr>
        <w:t xml:space="preserve">nvestigator will be, at the option of the University, one of three </w:t>
      </w:r>
      <w:r w:rsidR="00D8510A">
        <w:rPr>
          <w:rFonts w:ascii="Arial" w:eastAsia="Times New Roman" w:hAnsi="Arial" w:cs="Arial"/>
          <w:color w:val="000000"/>
        </w:rPr>
        <w:t>e</w:t>
      </w:r>
      <w:r w:rsidRPr="00C01FD5">
        <w:rPr>
          <w:rFonts w:ascii="Arial" w:eastAsia="Times New Roman" w:hAnsi="Arial" w:cs="Arial"/>
          <w:color w:val="000000"/>
        </w:rPr>
        <w:t xml:space="preserve">xternal </w:t>
      </w:r>
      <w:r w:rsidR="00D8510A">
        <w:rPr>
          <w:rFonts w:ascii="Arial" w:eastAsia="Times New Roman" w:hAnsi="Arial" w:cs="Arial"/>
          <w:color w:val="000000"/>
        </w:rPr>
        <w:t>i</w:t>
      </w:r>
      <w:r w:rsidRPr="00C01FD5">
        <w:rPr>
          <w:rFonts w:ascii="Arial" w:eastAsia="Times New Roman" w:hAnsi="Arial" w:cs="Arial"/>
          <w:color w:val="000000"/>
        </w:rPr>
        <w:t>nvestigators in a list maintained by the</w:t>
      </w:r>
      <w:r w:rsidR="00D8510A">
        <w:rPr>
          <w:rFonts w:ascii="Arial" w:eastAsia="Times New Roman" w:hAnsi="Arial" w:cs="Arial"/>
          <w:color w:val="000000"/>
        </w:rPr>
        <w:t xml:space="preserve"> </w:t>
      </w:r>
      <w:r w:rsidR="00D43A54">
        <w:rPr>
          <w:rFonts w:ascii="Arial" w:eastAsia="Times New Roman" w:hAnsi="Arial" w:cs="Arial"/>
          <w:color w:val="000000"/>
        </w:rPr>
        <w:t>SHO</w:t>
      </w:r>
      <w:r w:rsidRPr="00C01FD5">
        <w:rPr>
          <w:rFonts w:ascii="Arial" w:eastAsia="Times New Roman" w:hAnsi="Arial" w:cs="Arial"/>
          <w:color w:val="000000"/>
        </w:rPr>
        <w:t>. However, should the Complainant and the University mutually agree on an alternative professional skilled in the field of discrimination, Bullying and Harassment, or Sexualized Violence</w:t>
      </w:r>
      <w:r w:rsidR="005B2E7D">
        <w:rPr>
          <w:rFonts w:ascii="Arial" w:eastAsia="Times New Roman" w:hAnsi="Arial" w:cs="Arial"/>
          <w:color w:val="000000"/>
        </w:rPr>
        <w:t xml:space="preserve"> </w:t>
      </w:r>
      <w:r w:rsidRPr="00C01FD5">
        <w:rPr>
          <w:rFonts w:ascii="Arial" w:eastAsia="Times New Roman" w:hAnsi="Arial" w:cs="Arial"/>
          <w:color w:val="000000"/>
        </w:rPr>
        <w:t>to investigate the matter, then the parties may substitute such an alternate individual in place of one of the investigators.</w:t>
      </w:r>
    </w:p>
    <w:p w14:paraId="4B3D275F" w14:textId="77777777" w:rsidR="00C01FD5" w:rsidRPr="00C01FD5" w:rsidRDefault="00C01FD5" w:rsidP="00D8510A">
      <w:pPr>
        <w:pStyle w:val="HeadingLevel2"/>
        <w:rPr>
          <w:b/>
          <w:bCs/>
          <w:sz w:val="36"/>
          <w:szCs w:val="36"/>
        </w:rPr>
      </w:pPr>
      <w:r w:rsidRPr="00D8510A">
        <w:t>Investigation</w:t>
      </w:r>
      <w:r w:rsidRPr="00C01FD5">
        <w:t xml:space="preserve"> Procedures</w:t>
      </w:r>
    </w:p>
    <w:p w14:paraId="041C39DD" w14:textId="77777777" w:rsidR="00C01FD5" w:rsidRPr="00C01FD5" w:rsidRDefault="00C01FD5" w:rsidP="00D8510A">
      <w:pPr>
        <w:pStyle w:val="HeadingLevel3"/>
        <w:rPr>
          <w:b/>
          <w:bCs/>
          <w:sz w:val="27"/>
          <w:szCs w:val="27"/>
        </w:rPr>
      </w:pPr>
      <w:r w:rsidRPr="00C01FD5">
        <w:t xml:space="preserve">Choice to </w:t>
      </w:r>
      <w:r w:rsidR="001A1642">
        <w:t>P</w:t>
      </w:r>
      <w:r w:rsidRPr="00C01FD5">
        <w:t>articipate</w:t>
      </w:r>
    </w:p>
    <w:p w14:paraId="49E4784D"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University anticipates the full cooperation of the Complainant, the Respondent</w:t>
      </w:r>
      <w:r w:rsidR="00AF6E4B">
        <w:rPr>
          <w:rFonts w:ascii="Arial" w:eastAsia="Times New Roman" w:hAnsi="Arial" w:cs="Arial"/>
          <w:color w:val="000000"/>
        </w:rPr>
        <w:t>,</w:t>
      </w:r>
      <w:r w:rsidRPr="00C01FD5">
        <w:rPr>
          <w:rFonts w:ascii="Arial" w:eastAsia="Times New Roman" w:hAnsi="Arial" w:cs="Arial"/>
          <w:color w:val="000000"/>
        </w:rPr>
        <w:t xml:space="preserve"> and any witnesses to the alleged incident(s) during investigations.</w:t>
      </w:r>
      <w:r w:rsidR="00AF6E4B">
        <w:rPr>
          <w:rFonts w:ascii="Arial" w:eastAsia="Times New Roman" w:hAnsi="Arial" w:cs="Arial"/>
          <w:color w:val="000000"/>
        </w:rPr>
        <w:t xml:space="preserve"> </w:t>
      </w:r>
      <w:r w:rsidRPr="00C01FD5">
        <w:rPr>
          <w:rFonts w:ascii="Arial" w:eastAsia="Times New Roman" w:hAnsi="Arial" w:cs="Arial"/>
          <w:color w:val="000000"/>
        </w:rPr>
        <w:lastRenderedPageBreak/>
        <w:t>However, the University also respects the decisions of survivors of sexualized violence as to whether they wish to engage with any investigations.</w:t>
      </w:r>
    </w:p>
    <w:p w14:paraId="5CE7F178"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Anyone, including the Respondent and the Complainant, </w:t>
      </w:r>
      <w:r w:rsidR="00B31100">
        <w:rPr>
          <w:rFonts w:ascii="Arial" w:eastAsia="Times New Roman" w:hAnsi="Arial" w:cs="Arial"/>
          <w:color w:val="000000"/>
        </w:rPr>
        <w:t xml:space="preserve">may </w:t>
      </w:r>
      <w:r w:rsidRPr="00C01FD5">
        <w:rPr>
          <w:rFonts w:ascii="Arial" w:eastAsia="Times New Roman" w:hAnsi="Arial" w:cs="Arial"/>
          <w:color w:val="000000"/>
        </w:rPr>
        <w:t xml:space="preserve">refuse to participate; however, the </w:t>
      </w:r>
      <w:r w:rsidR="00DB4404">
        <w:rPr>
          <w:rFonts w:ascii="Arial" w:eastAsia="Times New Roman" w:hAnsi="Arial" w:cs="Arial"/>
          <w:color w:val="000000"/>
        </w:rPr>
        <w:t>I</w:t>
      </w:r>
      <w:r w:rsidRPr="00C01FD5">
        <w:rPr>
          <w:rFonts w:ascii="Arial" w:eastAsia="Times New Roman" w:hAnsi="Arial" w:cs="Arial"/>
          <w:color w:val="000000"/>
        </w:rPr>
        <w:t>nvestigator may proceed with and complete the investigation without that individual’s participation</w:t>
      </w:r>
      <w:r w:rsidR="00AF6E4B">
        <w:rPr>
          <w:rFonts w:ascii="Arial" w:eastAsia="Times New Roman" w:hAnsi="Arial" w:cs="Arial"/>
          <w:color w:val="000000"/>
        </w:rPr>
        <w:t>,</w:t>
      </w:r>
      <w:r w:rsidRPr="00C01FD5">
        <w:rPr>
          <w:rFonts w:ascii="Arial" w:eastAsia="Times New Roman" w:hAnsi="Arial" w:cs="Arial"/>
          <w:color w:val="000000"/>
        </w:rPr>
        <w:t xml:space="preserve"> which may impact interim measures and final resolution.</w:t>
      </w:r>
      <w:r w:rsidR="00B31100">
        <w:rPr>
          <w:rFonts w:ascii="Arial" w:eastAsia="Times New Roman" w:hAnsi="Arial" w:cs="Arial"/>
          <w:color w:val="000000"/>
        </w:rPr>
        <w:t xml:space="preserve"> If a Respondent is an employee of the </w:t>
      </w:r>
      <w:r w:rsidR="00F04DE6">
        <w:rPr>
          <w:rFonts w:ascii="Arial" w:eastAsia="Times New Roman" w:hAnsi="Arial" w:cs="Arial"/>
          <w:color w:val="000000"/>
        </w:rPr>
        <w:t>u</w:t>
      </w:r>
      <w:r w:rsidR="00B31100">
        <w:rPr>
          <w:rFonts w:ascii="Arial" w:eastAsia="Times New Roman" w:hAnsi="Arial" w:cs="Arial"/>
          <w:color w:val="000000"/>
        </w:rPr>
        <w:t xml:space="preserve">niversity, a refusal to participate may result in employment consequences and a Respondent will be advised of the likely consequences before making a final decision </w:t>
      </w:r>
      <w:r w:rsidR="00171393">
        <w:rPr>
          <w:rFonts w:ascii="Arial" w:eastAsia="Times New Roman" w:hAnsi="Arial" w:cs="Arial"/>
          <w:color w:val="000000"/>
        </w:rPr>
        <w:t xml:space="preserve">about </w:t>
      </w:r>
      <w:r w:rsidR="00B31100">
        <w:rPr>
          <w:rFonts w:ascii="Arial" w:eastAsia="Times New Roman" w:hAnsi="Arial" w:cs="Arial"/>
          <w:color w:val="000000"/>
        </w:rPr>
        <w:t>whether to participate</w:t>
      </w:r>
      <w:r w:rsidR="00AF6E4B">
        <w:rPr>
          <w:rFonts w:ascii="Arial" w:eastAsia="Times New Roman" w:hAnsi="Arial" w:cs="Arial"/>
          <w:color w:val="000000"/>
        </w:rPr>
        <w:t>.</w:t>
      </w:r>
      <w:r w:rsidR="005B2E7D">
        <w:rPr>
          <w:rFonts w:ascii="Arial" w:eastAsia="Times New Roman" w:hAnsi="Arial" w:cs="Arial"/>
          <w:color w:val="000000"/>
        </w:rPr>
        <w:t xml:space="preserve"> </w:t>
      </w:r>
      <w:r w:rsidR="00552E5F">
        <w:rPr>
          <w:rFonts w:ascii="Arial" w:eastAsia="Times New Roman" w:hAnsi="Arial" w:cs="Arial"/>
          <w:color w:val="000000"/>
        </w:rPr>
        <w:t xml:space="preserve">The </w:t>
      </w:r>
      <w:r w:rsidRPr="00C01FD5">
        <w:rPr>
          <w:rFonts w:ascii="Arial" w:eastAsia="Times New Roman" w:hAnsi="Arial" w:cs="Arial"/>
          <w:color w:val="000000"/>
        </w:rPr>
        <w:t>Respondent and Complainant will be advised of this if they decline to participate in the investigation or if they do not provide information as requested.</w:t>
      </w:r>
      <w:r w:rsidR="00B31100">
        <w:rPr>
          <w:rFonts w:ascii="Arial" w:eastAsia="Times New Roman" w:hAnsi="Arial" w:cs="Arial"/>
          <w:color w:val="000000"/>
        </w:rPr>
        <w:t xml:space="preserve"> Notwithstanding the foregoing, the University may require a Respondent who is an employee to participate and provide relevant information.</w:t>
      </w:r>
    </w:p>
    <w:p w14:paraId="49277E15" w14:textId="77777777" w:rsidR="00C01FD5" w:rsidRPr="00C01FD5" w:rsidRDefault="00C01FD5" w:rsidP="00D8510A">
      <w:pPr>
        <w:pStyle w:val="HeadingLevel3"/>
        <w:rPr>
          <w:b/>
          <w:bCs/>
          <w:sz w:val="27"/>
          <w:szCs w:val="27"/>
        </w:rPr>
      </w:pPr>
      <w:r w:rsidRPr="00C01FD5">
        <w:t>Support Persons</w:t>
      </w:r>
    </w:p>
    <w:p w14:paraId="0B1CBE47"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At any proceeding conducted under the investigation procedures, any individual may bring a support person of their choice, who may be internal or external to the university.</w:t>
      </w:r>
      <w:r w:rsidR="005B2E7D">
        <w:rPr>
          <w:rFonts w:ascii="Arial" w:eastAsia="Times New Roman" w:hAnsi="Arial" w:cs="Arial"/>
          <w:color w:val="000000"/>
        </w:rPr>
        <w:t xml:space="preserve"> </w:t>
      </w:r>
      <w:r w:rsidRPr="00C01FD5">
        <w:rPr>
          <w:rFonts w:ascii="Arial" w:eastAsia="Times New Roman" w:hAnsi="Arial" w:cs="Arial"/>
          <w:color w:val="000000"/>
        </w:rPr>
        <w:t xml:space="preserve">A </w:t>
      </w:r>
      <w:r w:rsidR="00D96B55">
        <w:rPr>
          <w:rFonts w:ascii="Arial" w:eastAsia="Times New Roman" w:hAnsi="Arial" w:cs="Arial"/>
          <w:color w:val="000000"/>
        </w:rPr>
        <w:t>s</w:t>
      </w:r>
      <w:r w:rsidRPr="00C01FD5">
        <w:rPr>
          <w:rFonts w:ascii="Arial" w:eastAsia="Times New Roman" w:hAnsi="Arial" w:cs="Arial"/>
          <w:color w:val="000000"/>
        </w:rPr>
        <w:t xml:space="preserve">upport </w:t>
      </w:r>
      <w:r w:rsidR="00D96B55">
        <w:rPr>
          <w:rFonts w:ascii="Arial" w:eastAsia="Times New Roman" w:hAnsi="Arial" w:cs="Arial"/>
          <w:color w:val="000000"/>
        </w:rPr>
        <w:t>p</w:t>
      </w:r>
      <w:r w:rsidRPr="00C01FD5">
        <w:rPr>
          <w:rFonts w:ascii="Arial" w:eastAsia="Times New Roman" w:hAnsi="Arial" w:cs="Arial"/>
          <w:color w:val="000000"/>
        </w:rPr>
        <w:t>erson’s role is to provide emotional support</w:t>
      </w:r>
      <w:r w:rsidR="00D96B55">
        <w:rPr>
          <w:rFonts w:ascii="Arial" w:eastAsia="Times New Roman" w:hAnsi="Arial" w:cs="Arial"/>
          <w:color w:val="000000"/>
        </w:rPr>
        <w:t>,</w:t>
      </w:r>
      <w:r w:rsidRPr="00C01FD5">
        <w:rPr>
          <w:rFonts w:ascii="Arial" w:eastAsia="Times New Roman" w:hAnsi="Arial" w:cs="Arial"/>
          <w:color w:val="000000"/>
        </w:rPr>
        <w:t xml:space="preserve"> but they may not act or respond on behalf of the Complainant, Respondent, or </w:t>
      </w:r>
      <w:r w:rsidR="005C119C">
        <w:rPr>
          <w:rFonts w:ascii="Arial" w:eastAsia="Times New Roman" w:hAnsi="Arial" w:cs="Arial"/>
          <w:color w:val="000000"/>
        </w:rPr>
        <w:t>w</w:t>
      </w:r>
      <w:r w:rsidRPr="00C01FD5">
        <w:rPr>
          <w:rFonts w:ascii="Arial" w:eastAsia="Times New Roman" w:hAnsi="Arial" w:cs="Arial"/>
          <w:color w:val="000000"/>
        </w:rPr>
        <w:t xml:space="preserve">itness. They may accompany the </w:t>
      </w:r>
      <w:r w:rsidR="005C119C">
        <w:rPr>
          <w:rFonts w:ascii="Arial" w:eastAsia="Times New Roman" w:hAnsi="Arial" w:cs="Arial"/>
          <w:color w:val="000000"/>
        </w:rPr>
        <w:t>C</w:t>
      </w:r>
      <w:r w:rsidRPr="00C01FD5">
        <w:rPr>
          <w:rFonts w:ascii="Arial" w:eastAsia="Times New Roman" w:hAnsi="Arial" w:cs="Arial"/>
          <w:color w:val="000000"/>
        </w:rPr>
        <w:t xml:space="preserve">omplainant, </w:t>
      </w:r>
      <w:r w:rsidR="005C119C">
        <w:rPr>
          <w:rFonts w:ascii="Arial" w:eastAsia="Times New Roman" w:hAnsi="Arial" w:cs="Arial"/>
          <w:color w:val="000000"/>
        </w:rPr>
        <w:t>R</w:t>
      </w:r>
      <w:r w:rsidRPr="00C01FD5">
        <w:rPr>
          <w:rFonts w:ascii="Arial" w:eastAsia="Times New Roman" w:hAnsi="Arial" w:cs="Arial"/>
          <w:color w:val="000000"/>
        </w:rPr>
        <w:t>espondent, or witness to interviews, meetings, or other proceedings.</w:t>
      </w:r>
      <w:r w:rsidR="005B2E7D">
        <w:rPr>
          <w:rFonts w:ascii="Arial" w:eastAsia="Times New Roman" w:hAnsi="Arial" w:cs="Arial"/>
          <w:color w:val="000000"/>
        </w:rPr>
        <w:t xml:space="preserve"> </w:t>
      </w:r>
      <w:r w:rsidRPr="00C01FD5">
        <w:rPr>
          <w:rFonts w:ascii="Arial" w:eastAsia="Times New Roman" w:hAnsi="Arial" w:cs="Arial"/>
          <w:color w:val="000000"/>
        </w:rPr>
        <w:t xml:space="preserve">If an individual intends to be represented by legal counsel, they must notify the </w:t>
      </w:r>
      <w:r w:rsidR="00DB4404">
        <w:rPr>
          <w:rFonts w:ascii="Arial" w:eastAsia="Times New Roman" w:hAnsi="Arial" w:cs="Arial"/>
          <w:color w:val="000000"/>
        </w:rPr>
        <w:t>I</w:t>
      </w:r>
      <w:r w:rsidRPr="00C01FD5">
        <w:rPr>
          <w:rFonts w:ascii="Arial" w:eastAsia="Times New Roman" w:hAnsi="Arial" w:cs="Arial"/>
          <w:color w:val="000000"/>
        </w:rPr>
        <w:t>nvestigator at least three business days in advance of any interview or meeting.</w:t>
      </w:r>
    </w:p>
    <w:p w14:paraId="68BC6AAE"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To ensure equitable access to the investigation process, individuals who require additional accommodation in order to fully participate in the investigation may bring a person to meet those specific needs.</w:t>
      </w:r>
    </w:p>
    <w:p w14:paraId="1F557A97" w14:textId="77777777" w:rsidR="00C01FD5" w:rsidRPr="00C01FD5" w:rsidRDefault="00C01FD5" w:rsidP="00D8510A">
      <w:pPr>
        <w:pStyle w:val="HeadingLevel3"/>
        <w:rPr>
          <w:b/>
          <w:bCs/>
          <w:sz w:val="27"/>
          <w:szCs w:val="27"/>
        </w:rPr>
      </w:pPr>
      <w:r w:rsidRPr="00C01FD5">
        <w:t xml:space="preserve">Senior Harassment Officer </w:t>
      </w:r>
      <w:r w:rsidR="001A1642">
        <w:t>A</w:t>
      </w:r>
      <w:r w:rsidRPr="00C01FD5">
        <w:t xml:space="preserve">ppoints </w:t>
      </w:r>
      <w:r w:rsidR="001A1642">
        <w:t>I</w:t>
      </w:r>
      <w:r w:rsidRPr="00C01FD5">
        <w:t xml:space="preserve">nvestigative </w:t>
      </w:r>
      <w:r w:rsidR="001A1642">
        <w:t>T</w:t>
      </w:r>
      <w:r w:rsidRPr="00C01FD5">
        <w:t>eam</w:t>
      </w:r>
    </w:p>
    <w:p w14:paraId="2D4CC37B"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w:t>
      </w:r>
      <w:r w:rsidR="009F409C">
        <w:rPr>
          <w:rFonts w:ascii="Arial" w:eastAsia="Times New Roman" w:hAnsi="Arial" w:cs="Arial"/>
          <w:color w:val="000000"/>
        </w:rPr>
        <w:t xml:space="preserve">SHO </w:t>
      </w:r>
      <w:r w:rsidRPr="00C01FD5">
        <w:rPr>
          <w:rFonts w:ascii="Arial" w:eastAsia="Times New Roman" w:hAnsi="Arial" w:cs="Arial"/>
          <w:color w:val="000000"/>
        </w:rPr>
        <w:t xml:space="preserve">will appoint the designated </w:t>
      </w:r>
      <w:r w:rsidR="008D733F">
        <w:rPr>
          <w:rFonts w:ascii="Arial" w:eastAsia="Times New Roman" w:hAnsi="Arial" w:cs="Arial"/>
          <w:color w:val="000000"/>
        </w:rPr>
        <w:t>i</w:t>
      </w:r>
      <w:r w:rsidRPr="00C01FD5">
        <w:rPr>
          <w:rFonts w:ascii="Arial" w:eastAsia="Times New Roman" w:hAnsi="Arial" w:cs="Arial"/>
          <w:color w:val="000000"/>
        </w:rPr>
        <w:t xml:space="preserve">nvestigation </w:t>
      </w:r>
      <w:r w:rsidR="008D733F">
        <w:rPr>
          <w:rFonts w:ascii="Arial" w:eastAsia="Times New Roman" w:hAnsi="Arial" w:cs="Arial"/>
          <w:color w:val="000000"/>
        </w:rPr>
        <w:t>t</w:t>
      </w:r>
      <w:r w:rsidRPr="00C01FD5">
        <w:rPr>
          <w:rFonts w:ascii="Arial" w:eastAsia="Times New Roman" w:hAnsi="Arial" w:cs="Arial"/>
          <w:color w:val="000000"/>
        </w:rPr>
        <w:t xml:space="preserve">eam or an </w:t>
      </w:r>
      <w:r w:rsidR="008D733F">
        <w:rPr>
          <w:rFonts w:ascii="Arial" w:eastAsia="Times New Roman" w:hAnsi="Arial" w:cs="Arial"/>
          <w:color w:val="000000"/>
        </w:rPr>
        <w:t>e</w:t>
      </w:r>
      <w:r w:rsidRPr="00C01FD5">
        <w:rPr>
          <w:rFonts w:ascii="Arial" w:eastAsia="Times New Roman" w:hAnsi="Arial" w:cs="Arial"/>
          <w:color w:val="000000"/>
        </w:rPr>
        <w:t xml:space="preserve">xternal </w:t>
      </w:r>
      <w:r w:rsidR="008D733F">
        <w:rPr>
          <w:rFonts w:ascii="Arial" w:eastAsia="Times New Roman" w:hAnsi="Arial" w:cs="Arial"/>
          <w:color w:val="000000"/>
        </w:rPr>
        <w:t>i</w:t>
      </w:r>
      <w:r w:rsidRPr="00C01FD5">
        <w:rPr>
          <w:rFonts w:ascii="Arial" w:eastAsia="Times New Roman" w:hAnsi="Arial" w:cs="Arial"/>
          <w:color w:val="000000"/>
        </w:rPr>
        <w:t xml:space="preserve">nvestigator </w:t>
      </w:r>
      <w:r w:rsidR="00974FA1">
        <w:rPr>
          <w:rFonts w:ascii="Arial" w:eastAsia="Times New Roman" w:hAnsi="Arial" w:cs="Arial"/>
          <w:color w:val="000000"/>
        </w:rPr>
        <w:t xml:space="preserve">(“Investigator”) </w:t>
      </w:r>
      <w:r w:rsidRPr="00C01FD5">
        <w:rPr>
          <w:rFonts w:ascii="Arial" w:eastAsia="Times New Roman" w:hAnsi="Arial" w:cs="Arial"/>
          <w:color w:val="000000"/>
        </w:rPr>
        <w:t>and will be available in a consultative role to them and to support them with gathering evidence as needed.</w:t>
      </w:r>
    </w:p>
    <w:p w14:paraId="74F40A3D"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No individual may serve as a Contact Person and also as a member of the </w:t>
      </w:r>
      <w:r w:rsidR="001D5F78">
        <w:rPr>
          <w:rFonts w:ascii="Arial" w:eastAsia="Times New Roman" w:hAnsi="Arial" w:cs="Arial"/>
          <w:color w:val="000000"/>
        </w:rPr>
        <w:t>i</w:t>
      </w:r>
      <w:r w:rsidRPr="00C01FD5">
        <w:rPr>
          <w:rFonts w:ascii="Arial" w:eastAsia="Times New Roman" w:hAnsi="Arial" w:cs="Arial"/>
          <w:color w:val="000000"/>
        </w:rPr>
        <w:t xml:space="preserve">nvestigation </w:t>
      </w:r>
      <w:r w:rsidR="001D5F78">
        <w:rPr>
          <w:rFonts w:ascii="Arial" w:eastAsia="Times New Roman" w:hAnsi="Arial" w:cs="Arial"/>
          <w:color w:val="000000"/>
        </w:rPr>
        <w:t>t</w:t>
      </w:r>
      <w:r w:rsidRPr="00C01FD5">
        <w:rPr>
          <w:rFonts w:ascii="Arial" w:eastAsia="Times New Roman" w:hAnsi="Arial" w:cs="Arial"/>
          <w:color w:val="000000"/>
        </w:rPr>
        <w:t xml:space="preserve">eam for the same </w:t>
      </w:r>
      <w:r w:rsidR="009F409C">
        <w:rPr>
          <w:rFonts w:ascii="Arial" w:eastAsia="Times New Roman" w:hAnsi="Arial" w:cs="Arial"/>
          <w:color w:val="000000"/>
        </w:rPr>
        <w:t xml:space="preserve">Formal </w:t>
      </w:r>
      <w:r w:rsidRPr="00C01FD5">
        <w:rPr>
          <w:rFonts w:ascii="Arial" w:eastAsia="Times New Roman" w:hAnsi="Arial" w:cs="Arial"/>
          <w:color w:val="000000"/>
        </w:rPr>
        <w:t xml:space="preserve">Report or for any concurrent </w:t>
      </w:r>
      <w:r w:rsidR="009F409C">
        <w:rPr>
          <w:rFonts w:ascii="Arial" w:eastAsia="Times New Roman" w:hAnsi="Arial" w:cs="Arial"/>
          <w:color w:val="000000"/>
        </w:rPr>
        <w:t xml:space="preserve">Formal </w:t>
      </w:r>
      <w:r w:rsidRPr="00C01FD5">
        <w:rPr>
          <w:rFonts w:ascii="Arial" w:eastAsia="Times New Roman" w:hAnsi="Arial" w:cs="Arial"/>
          <w:color w:val="000000"/>
        </w:rPr>
        <w:t>Report that involves either the same Complainant or Respondent</w:t>
      </w:r>
      <w:r w:rsidR="009F409C">
        <w:rPr>
          <w:rFonts w:ascii="Arial" w:eastAsia="Times New Roman" w:hAnsi="Arial" w:cs="Arial"/>
          <w:color w:val="000000"/>
        </w:rPr>
        <w:t xml:space="preserve"> and related allegations or facts</w:t>
      </w:r>
      <w:r w:rsidRPr="00C01FD5">
        <w:rPr>
          <w:rFonts w:ascii="Arial" w:eastAsia="Times New Roman" w:hAnsi="Arial" w:cs="Arial"/>
          <w:color w:val="000000"/>
        </w:rPr>
        <w:t>.</w:t>
      </w:r>
    </w:p>
    <w:p w14:paraId="5139CE14"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Wherever possible, investigators should be trained or have experience investigating the type of report they are tasked with investigating. This is especially important for investigations into </w:t>
      </w:r>
      <w:r w:rsidR="009F409C">
        <w:rPr>
          <w:rFonts w:ascii="Arial" w:eastAsia="Times New Roman" w:hAnsi="Arial" w:cs="Arial"/>
          <w:color w:val="000000"/>
        </w:rPr>
        <w:t xml:space="preserve">Formal </w:t>
      </w:r>
      <w:r w:rsidRPr="00C01FD5">
        <w:rPr>
          <w:rFonts w:ascii="Arial" w:eastAsia="Times New Roman" w:hAnsi="Arial" w:cs="Arial"/>
          <w:color w:val="000000"/>
        </w:rPr>
        <w:t xml:space="preserve">Reports of sexualized violence </w:t>
      </w:r>
      <w:r w:rsidR="001D5F78">
        <w:rPr>
          <w:rFonts w:ascii="Arial" w:eastAsia="Times New Roman" w:hAnsi="Arial" w:cs="Arial"/>
          <w:color w:val="000000"/>
        </w:rPr>
        <w:t>so</w:t>
      </w:r>
      <w:r w:rsidRPr="00C01FD5">
        <w:rPr>
          <w:rFonts w:ascii="Arial" w:eastAsia="Times New Roman" w:hAnsi="Arial" w:cs="Arial"/>
          <w:color w:val="000000"/>
        </w:rPr>
        <w:t xml:space="preserve"> that the investigation process is trauma-informed.</w:t>
      </w:r>
    </w:p>
    <w:p w14:paraId="31A3C24A"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w:t>
      </w:r>
      <w:r w:rsidR="009F409C">
        <w:rPr>
          <w:rFonts w:ascii="Arial" w:eastAsia="Times New Roman" w:hAnsi="Arial" w:cs="Arial"/>
          <w:color w:val="000000"/>
        </w:rPr>
        <w:t xml:space="preserve">SHO </w:t>
      </w:r>
      <w:r w:rsidRPr="00C01FD5">
        <w:rPr>
          <w:rFonts w:ascii="Arial" w:eastAsia="Times New Roman" w:hAnsi="Arial" w:cs="Arial"/>
          <w:color w:val="000000"/>
        </w:rPr>
        <w:t xml:space="preserve">will forward to the investigators all the relevant documentation relating to the Formal Report. </w:t>
      </w:r>
    </w:p>
    <w:p w14:paraId="72614F5F" w14:textId="77777777" w:rsidR="00C01FD5" w:rsidRPr="00C01FD5" w:rsidRDefault="00C01FD5" w:rsidP="00D8510A">
      <w:pPr>
        <w:pStyle w:val="HeadingLevel3"/>
        <w:rPr>
          <w:b/>
          <w:bCs/>
          <w:sz w:val="27"/>
          <w:szCs w:val="27"/>
        </w:rPr>
      </w:pPr>
      <w:r w:rsidRPr="00C01FD5">
        <w:t xml:space="preserve">Team </w:t>
      </w:r>
      <w:r w:rsidR="001A1642">
        <w:t>I</w:t>
      </w:r>
      <w:r w:rsidRPr="00C01FD5">
        <w:t xml:space="preserve">nvestigates </w:t>
      </w:r>
      <w:r w:rsidR="00C27F2D">
        <w:t>F</w:t>
      </w:r>
      <w:r w:rsidRPr="00C01FD5">
        <w:t xml:space="preserve">ormal </w:t>
      </w:r>
      <w:r w:rsidR="00C27F2D">
        <w:t>R</w:t>
      </w:r>
      <w:r w:rsidRPr="00C01FD5">
        <w:t xml:space="preserve">eport </w:t>
      </w:r>
      <w:r w:rsidR="008D733F">
        <w:t>–</w:t>
      </w:r>
      <w:r w:rsidRPr="00C01FD5">
        <w:t xml:space="preserve"> </w:t>
      </w:r>
      <w:r w:rsidR="001A1642">
        <w:t>I</w:t>
      </w:r>
      <w:r w:rsidRPr="00C01FD5">
        <w:t xml:space="preserve">nvestigative </w:t>
      </w:r>
      <w:r w:rsidR="001A1642">
        <w:t>P</w:t>
      </w:r>
      <w:r w:rsidRPr="00C01FD5">
        <w:t>rocedures</w:t>
      </w:r>
    </w:p>
    <w:p w14:paraId="1A2EDC16" w14:textId="77777777" w:rsidR="00C01FD5" w:rsidRPr="00C01FD5" w:rsidRDefault="008D733F" w:rsidP="00C01FD5">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I</w:t>
      </w:r>
      <w:r w:rsidR="00C01FD5" w:rsidRPr="00C01FD5">
        <w:rPr>
          <w:rFonts w:ascii="Arial" w:eastAsia="Times New Roman" w:hAnsi="Arial" w:cs="Arial"/>
          <w:color w:val="000000"/>
        </w:rPr>
        <w:t>nvestigation into the Formal Report will be conducted in a manner ensuring that the Complainant and the Respondent each have a fair opportunity to tell their story and to know each other</w:t>
      </w:r>
      <w:r>
        <w:rPr>
          <w:rFonts w:ascii="Arial" w:eastAsia="Times New Roman" w:hAnsi="Arial" w:cs="Arial"/>
          <w:color w:val="000000"/>
        </w:rPr>
        <w:t>’</w:t>
      </w:r>
      <w:r w:rsidR="00C01FD5" w:rsidRPr="00C01FD5">
        <w:rPr>
          <w:rFonts w:ascii="Arial" w:eastAsia="Times New Roman" w:hAnsi="Arial" w:cs="Arial"/>
          <w:color w:val="000000"/>
        </w:rPr>
        <w:t>s claims.</w:t>
      </w:r>
    </w:p>
    <w:p w14:paraId="12BDF31D" w14:textId="1B6D961E"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Investigator will </w:t>
      </w:r>
      <w:r w:rsidR="00C27F2D">
        <w:rPr>
          <w:rFonts w:ascii="Arial" w:eastAsia="Times New Roman" w:hAnsi="Arial" w:cs="Arial"/>
          <w:color w:val="000000"/>
        </w:rPr>
        <w:t xml:space="preserve">have discretion as to the manner and extent of the investigation and will </w:t>
      </w:r>
      <w:r w:rsidRPr="00C01FD5">
        <w:rPr>
          <w:rFonts w:ascii="Arial" w:eastAsia="Times New Roman" w:hAnsi="Arial" w:cs="Arial"/>
          <w:color w:val="000000"/>
        </w:rPr>
        <w:t>take all reasonable steps to fully investigate the Formal Report</w:t>
      </w:r>
      <w:r w:rsidR="00774EA1">
        <w:rPr>
          <w:rFonts w:ascii="Arial" w:eastAsia="Times New Roman" w:hAnsi="Arial" w:cs="Arial"/>
          <w:color w:val="000000"/>
        </w:rPr>
        <w:t>. These steps</w:t>
      </w:r>
      <w:r w:rsidR="00C27F2D">
        <w:rPr>
          <w:rFonts w:ascii="Arial" w:eastAsia="Times New Roman" w:hAnsi="Arial" w:cs="Arial"/>
          <w:color w:val="000000"/>
        </w:rPr>
        <w:t xml:space="preserve"> may include</w:t>
      </w:r>
      <w:r w:rsidRPr="00C01FD5">
        <w:rPr>
          <w:rFonts w:ascii="Arial" w:eastAsia="Times New Roman" w:hAnsi="Arial" w:cs="Arial"/>
          <w:color w:val="000000"/>
        </w:rPr>
        <w:t xml:space="preserve">, but </w:t>
      </w:r>
      <w:r w:rsidR="00774EA1">
        <w:rPr>
          <w:rFonts w:ascii="Arial" w:eastAsia="Times New Roman" w:hAnsi="Arial" w:cs="Arial"/>
          <w:color w:val="000000"/>
        </w:rPr>
        <w:t>are</w:t>
      </w:r>
      <w:r w:rsidR="00C27F2D">
        <w:rPr>
          <w:rFonts w:ascii="Arial" w:eastAsia="Times New Roman" w:hAnsi="Arial" w:cs="Arial"/>
          <w:color w:val="000000"/>
        </w:rPr>
        <w:t xml:space="preserve"> </w:t>
      </w:r>
      <w:r w:rsidRPr="00C01FD5">
        <w:rPr>
          <w:rFonts w:ascii="Arial" w:eastAsia="Times New Roman" w:hAnsi="Arial" w:cs="Arial"/>
          <w:color w:val="000000"/>
        </w:rPr>
        <w:t>not limited to, interviewing the Complainant, the Respondent, the Contact Person</w:t>
      </w:r>
      <w:r w:rsidR="00774EA1">
        <w:rPr>
          <w:rFonts w:ascii="Arial" w:eastAsia="Times New Roman" w:hAnsi="Arial" w:cs="Arial"/>
          <w:color w:val="000000"/>
        </w:rPr>
        <w:t>,</w:t>
      </w:r>
      <w:r w:rsidRPr="00C01FD5">
        <w:rPr>
          <w:rFonts w:ascii="Arial" w:eastAsia="Times New Roman" w:hAnsi="Arial" w:cs="Arial"/>
          <w:color w:val="000000"/>
        </w:rPr>
        <w:t xml:space="preserve"> and any potential witnesses. </w:t>
      </w:r>
      <w:r w:rsidR="001A03FB" w:rsidRPr="001A03FB">
        <w:rPr>
          <w:rFonts w:ascii="Arial" w:eastAsia="Times New Roman" w:hAnsi="Arial" w:cs="Arial"/>
          <w:color w:val="000000"/>
        </w:rPr>
        <w:t>Investigations may be recorded</w:t>
      </w:r>
      <w:r w:rsidR="001A03FB">
        <w:rPr>
          <w:rFonts w:ascii="Arial" w:eastAsia="Times New Roman" w:hAnsi="Arial" w:cs="Arial"/>
          <w:color w:val="000000"/>
        </w:rPr>
        <w:t>,</w:t>
      </w:r>
      <w:r w:rsidR="001A03FB" w:rsidRPr="001A03FB">
        <w:rPr>
          <w:rFonts w:ascii="Arial" w:eastAsia="Times New Roman" w:hAnsi="Arial" w:cs="Arial"/>
          <w:color w:val="000000"/>
        </w:rPr>
        <w:t xml:space="preserve"> provided all parties have been informed</w:t>
      </w:r>
      <w:r w:rsidRPr="00C01FD5">
        <w:rPr>
          <w:rFonts w:ascii="Arial" w:eastAsia="Times New Roman" w:hAnsi="Arial" w:cs="Arial"/>
          <w:color w:val="000000"/>
        </w:rPr>
        <w:t>.</w:t>
      </w:r>
      <w:r w:rsidR="005B2E7D">
        <w:rPr>
          <w:rFonts w:ascii="Arial" w:eastAsia="Times New Roman" w:hAnsi="Arial" w:cs="Arial"/>
          <w:color w:val="000000"/>
        </w:rPr>
        <w:t xml:space="preserve"> </w:t>
      </w:r>
      <w:r w:rsidRPr="00C01FD5">
        <w:rPr>
          <w:rFonts w:ascii="Arial" w:eastAsia="Times New Roman" w:hAnsi="Arial" w:cs="Arial"/>
          <w:color w:val="000000"/>
        </w:rPr>
        <w:t>The Investigator may also review other relevant evidence (e.g.</w:t>
      </w:r>
      <w:r w:rsidR="00385B03">
        <w:rPr>
          <w:rFonts w:ascii="Arial" w:eastAsia="Times New Roman" w:hAnsi="Arial" w:cs="Arial"/>
          <w:color w:val="000000"/>
        </w:rPr>
        <w:t>,</w:t>
      </w:r>
      <w:r w:rsidRPr="00C01FD5">
        <w:rPr>
          <w:rFonts w:ascii="Arial" w:eastAsia="Times New Roman" w:hAnsi="Arial" w:cs="Arial"/>
          <w:color w:val="000000"/>
        </w:rPr>
        <w:t xml:space="preserve"> documents, photos, access to building). The </w:t>
      </w:r>
      <w:r w:rsidR="00C27F2D">
        <w:rPr>
          <w:rFonts w:ascii="Arial" w:eastAsia="Times New Roman" w:hAnsi="Arial" w:cs="Arial"/>
          <w:color w:val="000000"/>
        </w:rPr>
        <w:t xml:space="preserve">SHO </w:t>
      </w:r>
      <w:r w:rsidR="00823399">
        <w:rPr>
          <w:rFonts w:ascii="Arial" w:eastAsia="Times New Roman" w:hAnsi="Arial" w:cs="Arial"/>
          <w:color w:val="000000"/>
        </w:rPr>
        <w:t>shall</w:t>
      </w:r>
      <w:r w:rsidR="00823399" w:rsidRPr="00C01FD5">
        <w:rPr>
          <w:rFonts w:ascii="Arial" w:eastAsia="Times New Roman" w:hAnsi="Arial" w:cs="Arial"/>
          <w:color w:val="000000"/>
        </w:rPr>
        <w:t xml:space="preserve"> </w:t>
      </w:r>
      <w:r w:rsidRPr="00C01FD5">
        <w:rPr>
          <w:rFonts w:ascii="Arial" w:eastAsia="Times New Roman" w:hAnsi="Arial" w:cs="Arial"/>
          <w:color w:val="000000"/>
        </w:rPr>
        <w:t xml:space="preserve">be </w:t>
      </w:r>
      <w:r w:rsidRPr="00C01FD5">
        <w:rPr>
          <w:rFonts w:ascii="Arial" w:eastAsia="Times New Roman" w:hAnsi="Arial" w:cs="Arial"/>
          <w:color w:val="000000"/>
        </w:rPr>
        <w:lastRenderedPageBreak/>
        <w:t xml:space="preserve">available to support the Investigator in obtaining relevant evidence. </w:t>
      </w:r>
      <w:r w:rsidR="00555AF3">
        <w:rPr>
          <w:rFonts w:ascii="Arial" w:eastAsia="Times New Roman" w:hAnsi="Arial" w:cs="Arial"/>
          <w:color w:val="000000"/>
        </w:rPr>
        <w:t>I</w:t>
      </w:r>
      <w:r w:rsidR="001E5277">
        <w:rPr>
          <w:rFonts w:ascii="Arial" w:eastAsia="Times New Roman" w:hAnsi="Arial" w:cs="Arial"/>
          <w:color w:val="000000"/>
        </w:rPr>
        <w:t xml:space="preserve">t is at the </w:t>
      </w:r>
      <w:r w:rsidR="00DB4404">
        <w:rPr>
          <w:rFonts w:ascii="Arial" w:eastAsia="Times New Roman" w:hAnsi="Arial" w:cs="Arial"/>
          <w:color w:val="000000"/>
        </w:rPr>
        <w:t>I</w:t>
      </w:r>
      <w:r w:rsidR="00555AF3">
        <w:rPr>
          <w:rFonts w:ascii="Arial" w:eastAsia="Times New Roman" w:hAnsi="Arial" w:cs="Arial"/>
          <w:color w:val="000000"/>
        </w:rPr>
        <w:t>nvestigat</w:t>
      </w:r>
      <w:r w:rsidR="001E5277">
        <w:rPr>
          <w:rFonts w:ascii="Arial" w:eastAsia="Times New Roman" w:hAnsi="Arial" w:cs="Arial"/>
          <w:color w:val="000000"/>
        </w:rPr>
        <w:t>or</w:t>
      </w:r>
      <w:r w:rsidR="00DB4404">
        <w:rPr>
          <w:rFonts w:ascii="Arial" w:eastAsia="Times New Roman" w:hAnsi="Arial" w:cs="Arial"/>
          <w:color w:val="000000"/>
        </w:rPr>
        <w:t>’</w:t>
      </w:r>
      <w:r w:rsidR="001E5277">
        <w:rPr>
          <w:rFonts w:ascii="Arial" w:eastAsia="Times New Roman" w:hAnsi="Arial" w:cs="Arial"/>
          <w:color w:val="000000"/>
        </w:rPr>
        <w:t>s discretion</w:t>
      </w:r>
      <w:r w:rsidR="00A31B19">
        <w:rPr>
          <w:rFonts w:ascii="Arial" w:eastAsia="Times New Roman" w:hAnsi="Arial" w:cs="Arial"/>
          <w:color w:val="000000"/>
        </w:rPr>
        <w:t xml:space="preserve">, in consultation with the SHO, to decide </w:t>
      </w:r>
      <w:r w:rsidR="001E5277">
        <w:rPr>
          <w:rFonts w:ascii="Arial" w:eastAsia="Times New Roman" w:hAnsi="Arial" w:cs="Arial"/>
          <w:color w:val="000000"/>
        </w:rPr>
        <w:t xml:space="preserve">at what stages of the interview </w:t>
      </w:r>
      <w:r w:rsidR="00A31B19">
        <w:rPr>
          <w:rFonts w:ascii="Arial" w:eastAsia="Times New Roman" w:hAnsi="Arial" w:cs="Arial"/>
          <w:color w:val="000000"/>
        </w:rPr>
        <w:t xml:space="preserve">relevant evidence is disclosed to the interviewee. </w:t>
      </w:r>
    </w:p>
    <w:p w14:paraId="1C245F14"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At any time during an investigation of Bullying and Harassment, the Complainant and the Respondent may agree to resolve the Formal Report; however, the </w:t>
      </w:r>
      <w:r w:rsidR="00C27F2D">
        <w:rPr>
          <w:rFonts w:ascii="Arial" w:eastAsia="Times New Roman" w:hAnsi="Arial" w:cs="Arial"/>
          <w:color w:val="000000"/>
        </w:rPr>
        <w:t xml:space="preserve">SHO </w:t>
      </w:r>
      <w:r w:rsidRPr="00C01FD5">
        <w:rPr>
          <w:rFonts w:ascii="Arial" w:eastAsia="Times New Roman" w:hAnsi="Arial" w:cs="Arial"/>
          <w:color w:val="000000"/>
        </w:rPr>
        <w:t xml:space="preserve">retains the right to instruct the </w:t>
      </w:r>
      <w:r w:rsidR="00DB4404">
        <w:rPr>
          <w:rFonts w:ascii="Arial" w:eastAsia="Times New Roman" w:hAnsi="Arial" w:cs="Arial"/>
          <w:color w:val="000000"/>
        </w:rPr>
        <w:t>I</w:t>
      </w:r>
      <w:r w:rsidRPr="00C01FD5">
        <w:rPr>
          <w:rFonts w:ascii="Arial" w:eastAsia="Times New Roman" w:hAnsi="Arial" w:cs="Arial"/>
          <w:color w:val="000000"/>
        </w:rPr>
        <w:t>nvestigators to complete the investigation with the University acting as Complainant per section 3.3.3.</w:t>
      </w:r>
    </w:p>
    <w:p w14:paraId="3A6036F1" w14:textId="77777777" w:rsidR="00C01FD5" w:rsidRPr="00C01FD5" w:rsidRDefault="00C01FD5" w:rsidP="00D8510A">
      <w:pPr>
        <w:pStyle w:val="HeadingLevel3"/>
        <w:rPr>
          <w:b/>
          <w:bCs/>
          <w:sz w:val="27"/>
          <w:szCs w:val="27"/>
        </w:rPr>
      </w:pPr>
      <w:r w:rsidRPr="00C01FD5">
        <w:t xml:space="preserve">Investigator’s </w:t>
      </w:r>
      <w:r w:rsidR="001A1642">
        <w:t>S</w:t>
      </w:r>
      <w:r w:rsidRPr="00C01FD5">
        <w:t xml:space="preserve">ummary </w:t>
      </w:r>
      <w:r w:rsidR="001A1642">
        <w:t>P</w:t>
      </w:r>
      <w:r w:rsidRPr="00C01FD5">
        <w:t>rovided to SHO, Complainant, and Respondent</w:t>
      </w:r>
    </w:p>
    <w:p w14:paraId="182889A1"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As soon as practicably possible</w:t>
      </w:r>
      <w:r w:rsidR="00657C99">
        <w:rPr>
          <w:rFonts w:ascii="Arial" w:eastAsia="Times New Roman" w:hAnsi="Arial" w:cs="Arial"/>
          <w:color w:val="000000"/>
        </w:rPr>
        <w:t xml:space="preserve"> upon completion of the investigation</w:t>
      </w:r>
      <w:r w:rsidRPr="00C01FD5">
        <w:rPr>
          <w:rFonts w:ascii="Arial" w:eastAsia="Times New Roman" w:hAnsi="Arial" w:cs="Arial"/>
          <w:color w:val="000000"/>
        </w:rPr>
        <w:t>, the Investigator will submit a written document (the “Summary of Information”) to the</w:t>
      </w:r>
      <w:r w:rsidR="00F87ACD">
        <w:rPr>
          <w:rFonts w:ascii="Arial" w:eastAsia="Times New Roman" w:hAnsi="Arial" w:cs="Arial"/>
          <w:color w:val="000000"/>
        </w:rPr>
        <w:t xml:space="preserve"> </w:t>
      </w:r>
      <w:r w:rsidR="00657C99">
        <w:rPr>
          <w:rFonts w:ascii="Arial" w:eastAsia="Times New Roman" w:hAnsi="Arial" w:cs="Arial"/>
          <w:color w:val="000000"/>
        </w:rPr>
        <w:t>SHO</w:t>
      </w:r>
      <w:r w:rsidRPr="00C01FD5">
        <w:rPr>
          <w:rFonts w:ascii="Arial" w:eastAsia="Times New Roman" w:hAnsi="Arial" w:cs="Arial"/>
          <w:color w:val="000000"/>
        </w:rPr>
        <w:t>. The SHO will provide a copy to the Contact Person to be disseminated to the Complainant and the Respondent.</w:t>
      </w:r>
      <w:r w:rsidR="005B2E7D">
        <w:rPr>
          <w:rFonts w:ascii="Arial" w:eastAsia="Times New Roman" w:hAnsi="Arial" w:cs="Arial"/>
          <w:color w:val="000000"/>
        </w:rPr>
        <w:t xml:space="preserve"> </w:t>
      </w:r>
    </w:p>
    <w:p w14:paraId="6634A34D"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 xml:space="preserve">The Summary </w:t>
      </w:r>
      <w:r w:rsidR="00657C99">
        <w:rPr>
          <w:rFonts w:ascii="Arial" w:eastAsia="Times New Roman" w:hAnsi="Arial" w:cs="Arial"/>
          <w:color w:val="000000"/>
        </w:rPr>
        <w:t xml:space="preserve">of Information </w:t>
      </w:r>
      <w:r w:rsidRPr="00C01FD5">
        <w:rPr>
          <w:rFonts w:ascii="Arial" w:eastAsia="Times New Roman" w:hAnsi="Arial" w:cs="Arial"/>
          <w:color w:val="000000"/>
        </w:rPr>
        <w:t>shall contain</w:t>
      </w:r>
    </w:p>
    <w:p w14:paraId="0C69BB8F" w14:textId="77777777" w:rsidR="00F87ACD" w:rsidRPr="00C01FD5" w:rsidRDefault="00F87ACD" w:rsidP="00C01FD5">
      <w:pPr>
        <w:spacing w:after="0" w:line="240" w:lineRule="auto"/>
        <w:ind w:left="720" w:firstLine="720"/>
        <w:rPr>
          <w:rFonts w:ascii="Times New Roman" w:eastAsia="Times New Roman" w:hAnsi="Times New Roman" w:cs="Times New Roman"/>
          <w:sz w:val="24"/>
          <w:szCs w:val="24"/>
        </w:rPr>
      </w:pPr>
    </w:p>
    <w:p w14:paraId="4F4D16B8" w14:textId="77777777" w:rsidR="00C01FD5" w:rsidRPr="00C01FD5" w:rsidRDefault="00F87ACD" w:rsidP="00766917">
      <w:pPr>
        <w:numPr>
          <w:ilvl w:val="0"/>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sidR="00657C99">
        <w:rPr>
          <w:rFonts w:ascii="Arial" w:eastAsia="Times New Roman" w:hAnsi="Arial" w:cs="Arial"/>
          <w:color w:val="000000"/>
        </w:rPr>
        <w:t xml:space="preserve"> summary of </w:t>
      </w:r>
      <w:r w:rsidR="00C01FD5" w:rsidRPr="00C01FD5">
        <w:rPr>
          <w:rFonts w:ascii="Arial" w:eastAsia="Times New Roman" w:hAnsi="Arial" w:cs="Arial"/>
          <w:color w:val="000000"/>
        </w:rPr>
        <w:t>documentation</w:t>
      </w:r>
      <w:r w:rsidR="00657C99">
        <w:rPr>
          <w:rFonts w:ascii="Arial" w:eastAsia="Times New Roman" w:hAnsi="Arial" w:cs="Arial"/>
          <w:color w:val="000000"/>
        </w:rPr>
        <w:t xml:space="preserve"> reviewed</w:t>
      </w:r>
      <w:r w:rsidR="00C01FD5" w:rsidRPr="00C01FD5">
        <w:rPr>
          <w:rFonts w:ascii="Arial" w:eastAsia="Times New Roman" w:hAnsi="Arial" w:cs="Arial"/>
          <w:color w:val="000000"/>
        </w:rPr>
        <w:t xml:space="preserve"> and </w:t>
      </w:r>
      <w:r w:rsidR="00657C99">
        <w:rPr>
          <w:rFonts w:ascii="Arial" w:eastAsia="Times New Roman" w:hAnsi="Arial" w:cs="Arial"/>
          <w:color w:val="000000"/>
        </w:rPr>
        <w:t xml:space="preserve">other </w:t>
      </w:r>
      <w:r w:rsidR="00C01FD5" w:rsidRPr="00C01FD5">
        <w:rPr>
          <w:rFonts w:ascii="Arial" w:eastAsia="Times New Roman" w:hAnsi="Arial" w:cs="Arial"/>
          <w:color w:val="000000"/>
        </w:rPr>
        <w:t xml:space="preserve">evidence obtained in the course of the investigation, including information that the </w:t>
      </w:r>
      <w:r w:rsidR="00657C99">
        <w:rPr>
          <w:rFonts w:ascii="Arial" w:eastAsia="Times New Roman" w:hAnsi="Arial" w:cs="Arial"/>
          <w:color w:val="000000"/>
        </w:rPr>
        <w:t xml:space="preserve">SHO </w:t>
      </w:r>
      <w:r w:rsidR="00C01FD5" w:rsidRPr="00C01FD5">
        <w:rPr>
          <w:rFonts w:ascii="Arial" w:eastAsia="Times New Roman" w:hAnsi="Arial" w:cs="Arial"/>
          <w:color w:val="000000"/>
        </w:rPr>
        <w:t>may direct; and</w:t>
      </w:r>
    </w:p>
    <w:p w14:paraId="5B6D6C68" w14:textId="77777777" w:rsidR="00C01FD5" w:rsidRPr="00C01FD5" w:rsidRDefault="00F87ACD" w:rsidP="00766917">
      <w:pPr>
        <w:numPr>
          <w:ilvl w:val="0"/>
          <w:numId w:val="17"/>
        </w:numPr>
        <w:spacing w:after="200" w:line="240" w:lineRule="auto"/>
        <w:textAlignment w:val="baseline"/>
        <w:rPr>
          <w:rFonts w:ascii="Arial" w:eastAsia="Times New Roman" w:hAnsi="Arial" w:cs="Arial"/>
          <w:color w:val="000000"/>
        </w:rPr>
      </w:pPr>
      <w:r>
        <w:rPr>
          <w:rFonts w:ascii="Arial" w:eastAsia="Times New Roman" w:hAnsi="Arial" w:cs="Arial"/>
          <w:color w:val="000000"/>
        </w:rPr>
        <w:t>a</w:t>
      </w:r>
      <w:r w:rsidR="00C01FD5" w:rsidRPr="00C01FD5">
        <w:rPr>
          <w:rFonts w:ascii="Arial" w:eastAsia="Times New Roman" w:hAnsi="Arial" w:cs="Arial"/>
          <w:color w:val="000000"/>
        </w:rPr>
        <w:t xml:space="preserve"> summary of the relevant facts, along with an opinion of </w:t>
      </w:r>
      <w:r w:rsidR="00217479">
        <w:rPr>
          <w:rFonts w:ascii="Arial" w:eastAsia="Times New Roman" w:hAnsi="Arial" w:cs="Arial"/>
          <w:color w:val="000000"/>
        </w:rPr>
        <w:t>(</w:t>
      </w:r>
      <w:proofErr w:type="spellStart"/>
      <w:r w:rsidR="00217479">
        <w:rPr>
          <w:rFonts w:ascii="Arial" w:eastAsia="Times New Roman" w:hAnsi="Arial" w:cs="Arial"/>
          <w:color w:val="000000"/>
        </w:rPr>
        <w:t>i</w:t>
      </w:r>
      <w:proofErr w:type="spellEnd"/>
      <w:r w:rsidR="00217479">
        <w:rPr>
          <w:rFonts w:ascii="Arial" w:eastAsia="Times New Roman" w:hAnsi="Arial" w:cs="Arial"/>
          <w:color w:val="000000"/>
        </w:rPr>
        <w:t xml:space="preserve">) </w:t>
      </w:r>
      <w:r w:rsidR="00C01FD5" w:rsidRPr="00C01FD5">
        <w:rPr>
          <w:rFonts w:ascii="Arial" w:eastAsia="Times New Roman" w:hAnsi="Arial" w:cs="Arial"/>
          <w:color w:val="000000"/>
        </w:rPr>
        <w:t xml:space="preserve">whether there is sufficient evidence to warrant proceeding further for a decision on the matter or </w:t>
      </w:r>
      <w:r w:rsidR="00217479">
        <w:rPr>
          <w:rFonts w:ascii="Arial" w:eastAsia="Times New Roman" w:hAnsi="Arial" w:cs="Arial"/>
          <w:color w:val="000000"/>
        </w:rPr>
        <w:t xml:space="preserve">(ii) </w:t>
      </w:r>
      <w:r w:rsidR="00C01FD5" w:rsidRPr="00C01FD5">
        <w:rPr>
          <w:rFonts w:ascii="Arial" w:eastAsia="Times New Roman" w:hAnsi="Arial" w:cs="Arial"/>
          <w:color w:val="000000"/>
        </w:rPr>
        <w:t xml:space="preserve">whether there is insufficient evidence to proceed. </w:t>
      </w:r>
    </w:p>
    <w:p w14:paraId="0FE4AA46" w14:textId="77777777" w:rsidR="00C01FD5" w:rsidRPr="00C01FD5" w:rsidRDefault="00C01FD5" w:rsidP="00D8510A">
      <w:pPr>
        <w:pStyle w:val="HeadingLevel3"/>
        <w:rPr>
          <w:b/>
          <w:bCs/>
          <w:sz w:val="27"/>
          <w:szCs w:val="27"/>
        </w:rPr>
      </w:pPr>
      <w:r w:rsidRPr="00C01FD5">
        <w:t xml:space="preserve">Complainant and Respondent </w:t>
      </w:r>
      <w:r w:rsidR="001A1642">
        <w:t>M</w:t>
      </w:r>
      <w:r w:rsidRPr="00C01FD5">
        <w:t xml:space="preserve">ay </w:t>
      </w:r>
      <w:r w:rsidR="001A1642">
        <w:t>P</w:t>
      </w:r>
      <w:r w:rsidRPr="00C01FD5">
        <w:t xml:space="preserve">rovide </w:t>
      </w:r>
      <w:r w:rsidR="001A1642">
        <w:t>A</w:t>
      </w:r>
      <w:r w:rsidRPr="00C01FD5">
        <w:t xml:space="preserve">dditional </w:t>
      </w:r>
      <w:r w:rsidR="001A1642">
        <w:t>W</w:t>
      </w:r>
      <w:r w:rsidRPr="00C01FD5">
        <w:t xml:space="preserve">ritten </w:t>
      </w:r>
      <w:r w:rsidR="001A1642">
        <w:t>S</w:t>
      </w:r>
      <w:r w:rsidRPr="00C01FD5">
        <w:t>ubmissions to SHO</w:t>
      </w:r>
    </w:p>
    <w:p w14:paraId="526506C3"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Within five (5) business days of receiving the Summary</w:t>
      </w:r>
      <w:r w:rsidR="002023BD">
        <w:rPr>
          <w:rFonts w:ascii="Arial" w:eastAsia="Times New Roman" w:hAnsi="Arial" w:cs="Arial"/>
          <w:color w:val="000000"/>
        </w:rPr>
        <w:t xml:space="preserve"> of Information</w:t>
      </w:r>
      <w:r w:rsidRPr="00C01FD5">
        <w:rPr>
          <w:rFonts w:ascii="Arial" w:eastAsia="Times New Roman" w:hAnsi="Arial" w:cs="Arial"/>
          <w:color w:val="000000"/>
        </w:rPr>
        <w:t xml:space="preserve">, the Complainant and Respondent will have the opportunity to provide any additional information to the </w:t>
      </w:r>
      <w:r w:rsidR="002023BD">
        <w:rPr>
          <w:rFonts w:ascii="Arial" w:eastAsia="Times New Roman" w:hAnsi="Arial" w:cs="Arial"/>
          <w:color w:val="000000"/>
        </w:rPr>
        <w:t xml:space="preserve">SHO </w:t>
      </w:r>
      <w:r w:rsidRPr="00C01FD5">
        <w:rPr>
          <w:rFonts w:ascii="Arial" w:eastAsia="Times New Roman" w:hAnsi="Arial" w:cs="Arial"/>
          <w:color w:val="000000"/>
        </w:rPr>
        <w:t xml:space="preserve">that they believe would </w:t>
      </w:r>
      <w:r w:rsidR="00C75095">
        <w:rPr>
          <w:rFonts w:ascii="Arial" w:eastAsia="Times New Roman" w:hAnsi="Arial" w:cs="Arial"/>
          <w:color w:val="000000"/>
        </w:rPr>
        <w:t>assist</w:t>
      </w:r>
      <w:r w:rsidRPr="00C01FD5">
        <w:rPr>
          <w:rFonts w:ascii="Arial" w:eastAsia="Times New Roman" w:hAnsi="Arial" w:cs="Arial"/>
          <w:color w:val="000000"/>
        </w:rPr>
        <w:t xml:space="preserve"> the </w:t>
      </w:r>
      <w:r w:rsidR="002023BD">
        <w:rPr>
          <w:rFonts w:ascii="Arial" w:eastAsia="Times New Roman" w:hAnsi="Arial" w:cs="Arial"/>
          <w:color w:val="000000"/>
        </w:rPr>
        <w:t xml:space="preserve">SHO </w:t>
      </w:r>
      <w:r w:rsidR="009427B7">
        <w:rPr>
          <w:rFonts w:ascii="Arial" w:eastAsia="Times New Roman" w:hAnsi="Arial" w:cs="Arial"/>
          <w:color w:val="000000"/>
        </w:rPr>
        <w:t>in</w:t>
      </w:r>
      <w:r w:rsidRPr="00C01FD5">
        <w:rPr>
          <w:rFonts w:ascii="Arial" w:eastAsia="Times New Roman" w:hAnsi="Arial" w:cs="Arial"/>
          <w:color w:val="000000"/>
        </w:rPr>
        <w:t xml:space="preserve"> mak</w:t>
      </w:r>
      <w:r w:rsidR="009427B7">
        <w:rPr>
          <w:rFonts w:ascii="Arial" w:eastAsia="Times New Roman" w:hAnsi="Arial" w:cs="Arial"/>
          <w:color w:val="000000"/>
        </w:rPr>
        <w:t>ing</w:t>
      </w:r>
      <w:r w:rsidRPr="00C01FD5">
        <w:rPr>
          <w:rFonts w:ascii="Arial" w:eastAsia="Times New Roman" w:hAnsi="Arial" w:cs="Arial"/>
          <w:color w:val="000000"/>
        </w:rPr>
        <w:t xml:space="preserve"> a Decision. This information must be provided in writing directly to the</w:t>
      </w:r>
      <w:r w:rsidR="00F87ACD">
        <w:rPr>
          <w:rFonts w:ascii="Arial" w:eastAsia="Times New Roman" w:hAnsi="Arial" w:cs="Arial"/>
          <w:color w:val="000000"/>
        </w:rPr>
        <w:t xml:space="preserve"> </w:t>
      </w:r>
      <w:r w:rsidR="002023BD">
        <w:rPr>
          <w:rFonts w:ascii="Arial" w:eastAsia="Times New Roman" w:hAnsi="Arial" w:cs="Arial"/>
          <w:color w:val="000000"/>
        </w:rPr>
        <w:t>SHO</w:t>
      </w:r>
      <w:r w:rsidRPr="00C01FD5">
        <w:rPr>
          <w:rFonts w:ascii="Arial" w:eastAsia="Times New Roman" w:hAnsi="Arial" w:cs="Arial"/>
          <w:color w:val="000000"/>
        </w:rPr>
        <w:t>.</w:t>
      </w:r>
    </w:p>
    <w:p w14:paraId="08C13DAF" w14:textId="77777777" w:rsidR="00C01FD5" w:rsidRPr="00C01FD5" w:rsidRDefault="00CC22C2" w:rsidP="00C01FD5">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P</w:t>
      </w:r>
      <w:r w:rsidR="00C01FD5" w:rsidRPr="00C01FD5">
        <w:rPr>
          <w:rFonts w:ascii="Arial" w:eastAsia="Times New Roman" w:hAnsi="Arial" w:cs="Arial"/>
          <w:color w:val="000000"/>
        </w:rPr>
        <w:t>arties are expected to share all relevant evidence and information during the initial investigation</w:t>
      </w:r>
      <w:r>
        <w:rPr>
          <w:rFonts w:ascii="Arial" w:eastAsia="Times New Roman" w:hAnsi="Arial" w:cs="Arial"/>
          <w:color w:val="000000"/>
        </w:rPr>
        <w:t>, but</w:t>
      </w:r>
      <w:r w:rsidR="00C01FD5" w:rsidRPr="00C01FD5">
        <w:rPr>
          <w:rFonts w:ascii="Arial" w:eastAsia="Times New Roman" w:hAnsi="Arial" w:cs="Arial"/>
          <w:color w:val="000000"/>
        </w:rPr>
        <w:t xml:space="preserve"> if for any reason new evidence </w:t>
      </w:r>
      <w:r w:rsidR="008057EF">
        <w:rPr>
          <w:rFonts w:ascii="Arial" w:eastAsia="Times New Roman" w:hAnsi="Arial" w:cs="Arial"/>
          <w:color w:val="000000"/>
        </w:rPr>
        <w:t xml:space="preserve">is </w:t>
      </w:r>
      <w:r w:rsidR="00C01FD5" w:rsidRPr="00C01FD5">
        <w:rPr>
          <w:rFonts w:ascii="Arial" w:eastAsia="Times New Roman" w:hAnsi="Arial" w:cs="Arial"/>
          <w:color w:val="000000"/>
        </w:rPr>
        <w:t xml:space="preserve">shared at this stage, the </w:t>
      </w:r>
      <w:r w:rsidR="004E1BAB">
        <w:rPr>
          <w:rFonts w:ascii="Arial" w:eastAsia="Times New Roman" w:hAnsi="Arial" w:cs="Arial"/>
          <w:color w:val="000000"/>
        </w:rPr>
        <w:t xml:space="preserve">SHO </w:t>
      </w:r>
      <w:r w:rsidR="00C01FD5" w:rsidRPr="00C01FD5">
        <w:rPr>
          <w:rFonts w:ascii="Arial" w:eastAsia="Times New Roman" w:hAnsi="Arial" w:cs="Arial"/>
          <w:color w:val="000000"/>
        </w:rPr>
        <w:t>may ask the investigative team to further investigate this new evidence</w:t>
      </w:r>
      <w:r w:rsidR="008057EF">
        <w:rPr>
          <w:rFonts w:ascii="Arial" w:eastAsia="Times New Roman" w:hAnsi="Arial" w:cs="Arial"/>
          <w:color w:val="000000"/>
        </w:rPr>
        <w:t>,</w:t>
      </w:r>
      <w:r w:rsidR="00C01FD5" w:rsidRPr="00C01FD5">
        <w:rPr>
          <w:rFonts w:ascii="Arial" w:eastAsia="Times New Roman" w:hAnsi="Arial" w:cs="Arial"/>
          <w:color w:val="000000"/>
        </w:rPr>
        <w:t xml:space="preserve"> if possible</w:t>
      </w:r>
      <w:r w:rsidR="008057EF">
        <w:rPr>
          <w:rFonts w:ascii="Arial" w:eastAsia="Times New Roman" w:hAnsi="Arial" w:cs="Arial"/>
          <w:color w:val="000000"/>
        </w:rPr>
        <w:t>,</w:t>
      </w:r>
      <w:r w:rsidR="00C01FD5" w:rsidRPr="00C01FD5">
        <w:rPr>
          <w:rFonts w:ascii="Arial" w:eastAsia="Times New Roman" w:hAnsi="Arial" w:cs="Arial"/>
          <w:color w:val="000000"/>
        </w:rPr>
        <w:t xml:space="preserve"> and to amend or add to </w:t>
      </w:r>
      <w:r w:rsidR="004E1BAB">
        <w:rPr>
          <w:rFonts w:ascii="Arial" w:eastAsia="Times New Roman" w:hAnsi="Arial" w:cs="Arial"/>
          <w:color w:val="000000"/>
        </w:rPr>
        <w:t xml:space="preserve">the Summary of Information </w:t>
      </w:r>
      <w:r w:rsidR="00C01FD5" w:rsidRPr="00C01FD5">
        <w:rPr>
          <w:rFonts w:ascii="Arial" w:eastAsia="Times New Roman" w:hAnsi="Arial" w:cs="Arial"/>
          <w:color w:val="000000"/>
        </w:rPr>
        <w:t>if appropriate.</w:t>
      </w:r>
    </w:p>
    <w:p w14:paraId="78682A0D" w14:textId="77777777" w:rsidR="00C01FD5" w:rsidRPr="00C01FD5" w:rsidRDefault="00C01FD5" w:rsidP="00D8510A">
      <w:pPr>
        <w:pStyle w:val="HeadingLevel3"/>
        <w:rPr>
          <w:b/>
          <w:bCs/>
          <w:sz w:val="27"/>
          <w:szCs w:val="27"/>
        </w:rPr>
      </w:pPr>
      <w:r w:rsidRPr="00C01FD5">
        <w:t xml:space="preserve">SHO </w:t>
      </w:r>
      <w:r w:rsidR="001A1642">
        <w:t>I</w:t>
      </w:r>
      <w:r w:rsidRPr="00C01FD5">
        <w:t xml:space="preserve">ssues Decision </w:t>
      </w:r>
      <w:r w:rsidR="001A1642">
        <w:t>R</w:t>
      </w:r>
      <w:r w:rsidRPr="00C01FD5">
        <w:t xml:space="preserve">egarding Formal Report to Complainant and Respondent (and </w:t>
      </w:r>
      <w:r w:rsidR="001A1642">
        <w:t>O</w:t>
      </w:r>
      <w:r w:rsidRPr="00C01FD5">
        <w:t>utcomes</w:t>
      </w:r>
      <w:r w:rsidR="001A1642">
        <w:t>,</w:t>
      </w:r>
      <w:r w:rsidRPr="00C01FD5">
        <w:t xml:space="preserve"> </w:t>
      </w:r>
      <w:r w:rsidR="001A1642">
        <w:t>I</w:t>
      </w:r>
      <w:r w:rsidRPr="00C01FD5">
        <w:t xml:space="preserve">f </w:t>
      </w:r>
      <w:r w:rsidR="001A1642">
        <w:t>A</w:t>
      </w:r>
      <w:r w:rsidRPr="00C01FD5">
        <w:t>pplicable)</w:t>
      </w:r>
    </w:p>
    <w:p w14:paraId="4F223FDD"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After reviewing responses to the Summary of Information and any written response provided by the Complainant and Respondent, the SHO will consider all relevant information and will apply the balance</w:t>
      </w:r>
      <w:r w:rsidR="00531721">
        <w:rPr>
          <w:rFonts w:ascii="Arial" w:eastAsia="Times New Roman" w:hAnsi="Arial" w:cs="Arial"/>
          <w:color w:val="000000"/>
        </w:rPr>
        <w:t>-</w:t>
      </w:r>
      <w:r w:rsidRPr="00C01FD5">
        <w:rPr>
          <w:rFonts w:ascii="Arial" w:eastAsia="Times New Roman" w:hAnsi="Arial" w:cs="Arial"/>
          <w:color w:val="000000"/>
        </w:rPr>
        <w:t>of</w:t>
      </w:r>
      <w:r w:rsidR="00531721">
        <w:rPr>
          <w:rFonts w:ascii="Arial" w:eastAsia="Times New Roman" w:hAnsi="Arial" w:cs="Arial"/>
          <w:color w:val="000000"/>
        </w:rPr>
        <w:t>-</w:t>
      </w:r>
      <w:r w:rsidRPr="00C01FD5">
        <w:rPr>
          <w:rFonts w:ascii="Arial" w:eastAsia="Times New Roman" w:hAnsi="Arial" w:cs="Arial"/>
          <w:color w:val="000000"/>
        </w:rPr>
        <w:t>probabilities standard of proof. The</w:t>
      </w:r>
      <w:r w:rsidR="001A28C6">
        <w:rPr>
          <w:rFonts w:ascii="Arial" w:eastAsia="Times New Roman" w:hAnsi="Arial" w:cs="Arial"/>
          <w:color w:val="000000"/>
        </w:rPr>
        <w:t xml:space="preserve"> SHO</w:t>
      </w:r>
      <w:r w:rsidRPr="00C01FD5">
        <w:rPr>
          <w:rFonts w:ascii="Arial" w:eastAsia="Times New Roman" w:hAnsi="Arial" w:cs="Arial"/>
          <w:color w:val="000000"/>
        </w:rPr>
        <w:t xml:space="preserve"> will then issue a written Decision </w:t>
      </w:r>
      <w:r w:rsidR="0043106F">
        <w:rPr>
          <w:rFonts w:ascii="Arial" w:eastAsia="Times New Roman" w:hAnsi="Arial" w:cs="Arial"/>
          <w:color w:val="000000"/>
        </w:rPr>
        <w:t>stating</w:t>
      </w:r>
      <w:r w:rsidR="0043106F" w:rsidRPr="00C01FD5">
        <w:rPr>
          <w:rFonts w:ascii="Arial" w:eastAsia="Times New Roman" w:hAnsi="Arial" w:cs="Arial"/>
          <w:color w:val="000000"/>
        </w:rPr>
        <w:t xml:space="preserve"> </w:t>
      </w:r>
      <w:r w:rsidRPr="00C01FD5">
        <w:rPr>
          <w:rFonts w:ascii="Arial" w:eastAsia="Times New Roman" w:hAnsi="Arial" w:cs="Arial"/>
          <w:color w:val="000000"/>
        </w:rPr>
        <w:t xml:space="preserve">whether the Bullying and Harassment </w:t>
      </w:r>
      <w:r w:rsidR="00501DF7">
        <w:rPr>
          <w:rFonts w:ascii="Arial" w:eastAsia="Times New Roman" w:hAnsi="Arial" w:cs="Arial"/>
          <w:color w:val="000000"/>
        </w:rPr>
        <w:t>and/</w:t>
      </w:r>
      <w:r w:rsidRPr="00C01FD5">
        <w:rPr>
          <w:rFonts w:ascii="Arial" w:eastAsia="Times New Roman" w:hAnsi="Arial" w:cs="Arial"/>
          <w:color w:val="000000"/>
        </w:rPr>
        <w:t xml:space="preserve">or the Sexualized Violence </w:t>
      </w:r>
      <w:r w:rsidR="00501DF7">
        <w:rPr>
          <w:rFonts w:ascii="Arial" w:eastAsia="Times New Roman" w:hAnsi="Arial" w:cs="Arial"/>
          <w:color w:val="000000"/>
        </w:rPr>
        <w:t xml:space="preserve">policies </w:t>
      </w:r>
      <w:r w:rsidR="0043106F">
        <w:rPr>
          <w:rFonts w:ascii="Arial" w:eastAsia="Times New Roman" w:hAnsi="Arial" w:cs="Arial"/>
          <w:color w:val="000000"/>
        </w:rPr>
        <w:t>w</w:t>
      </w:r>
      <w:r w:rsidR="00501DF7">
        <w:rPr>
          <w:rFonts w:ascii="Arial" w:eastAsia="Times New Roman" w:hAnsi="Arial" w:cs="Arial"/>
          <w:color w:val="000000"/>
        </w:rPr>
        <w:t>ere</w:t>
      </w:r>
      <w:r w:rsidRPr="00C01FD5">
        <w:rPr>
          <w:rFonts w:ascii="Arial" w:eastAsia="Times New Roman" w:hAnsi="Arial" w:cs="Arial"/>
          <w:color w:val="000000"/>
        </w:rPr>
        <w:t xml:space="preserve"> violated.</w:t>
      </w:r>
    </w:p>
    <w:p w14:paraId="6FF8E6F6" w14:textId="46C72B99" w:rsidR="00C01FD5" w:rsidRDefault="00A13720" w:rsidP="00C01FD5">
      <w:pPr>
        <w:spacing w:after="0" w:line="240" w:lineRule="auto"/>
        <w:ind w:left="720" w:firstLine="720"/>
        <w:rPr>
          <w:rFonts w:ascii="Arial" w:eastAsia="Times New Roman" w:hAnsi="Arial" w:cs="Arial"/>
          <w:color w:val="000000"/>
        </w:rPr>
      </w:pPr>
      <w:r w:rsidRPr="00A13720">
        <w:rPr>
          <w:rFonts w:ascii="Arial" w:eastAsia="Times New Roman" w:hAnsi="Arial" w:cs="Arial"/>
          <w:color w:val="000000"/>
        </w:rPr>
        <w:t xml:space="preserve">The written </w:t>
      </w:r>
      <w:r>
        <w:rPr>
          <w:rFonts w:ascii="Arial" w:eastAsia="Times New Roman" w:hAnsi="Arial" w:cs="Arial"/>
          <w:color w:val="000000"/>
        </w:rPr>
        <w:t>D</w:t>
      </w:r>
      <w:r w:rsidRPr="00A13720">
        <w:rPr>
          <w:rFonts w:ascii="Arial" w:eastAsia="Times New Roman" w:hAnsi="Arial" w:cs="Arial"/>
          <w:color w:val="000000"/>
        </w:rPr>
        <w:t>ecision may include the following</w:t>
      </w:r>
      <w:r w:rsidR="00C01FD5" w:rsidRPr="00C01FD5">
        <w:rPr>
          <w:rFonts w:ascii="Arial" w:eastAsia="Times New Roman" w:hAnsi="Arial" w:cs="Arial"/>
          <w:color w:val="000000"/>
        </w:rPr>
        <w:t>:</w:t>
      </w:r>
    </w:p>
    <w:p w14:paraId="3AC157DD" w14:textId="77777777" w:rsidR="00D772A3" w:rsidRPr="00C01FD5" w:rsidRDefault="00D772A3" w:rsidP="00C01FD5">
      <w:pPr>
        <w:spacing w:after="0" w:line="240" w:lineRule="auto"/>
        <w:ind w:left="720" w:firstLine="720"/>
        <w:rPr>
          <w:rFonts w:ascii="Times New Roman" w:eastAsia="Times New Roman" w:hAnsi="Times New Roman" w:cs="Times New Roman"/>
          <w:sz w:val="24"/>
          <w:szCs w:val="24"/>
        </w:rPr>
      </w:pPr>
    </w:p>
    <w:p w14:paraId="265493BA" w14:textId="77777777" w:rsidR="00C01FD5" w:rsidRPr="00C01FD5" w:rsidRDefault="00C01FD5" w:rsidP="00766917">
      <w:pPr>
        <w:numPr>
          <w:ilvl w:val="0"/>
          <w:numId w:val="18"/>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There was a violation of the </w:t>
      </w:r>
      <w:r w:rsidR="001A28C6">
        <w:rPr>
          <w:rFonts w:ascii="Arial" w:eastAsia="Times New Roman" w:hAnsi="Arial" w:cs="Arial"/>
          <w:color w:val="000000"/>
        </w:rPr>
        <w:t>relevant policy</w:t>
      </w:r>
      <w:r w:rsidR="0043106F">
        <w:rPr>
          <w:rFonts w:ascii="Arial" w:eastAsia="Times New Roman" w:hAnsi="Arial" w:cs="Arial"/>
          <w:color w:val="000000"/>
        </w:rPr>
        <w:t>.</w:t>
      </w:r>
    </w:p>
    <w:p w14:paraId="15B40344" w14:textId="77777777" w:rsidR="00C01FD5" w:rsidRPr="00C01FD5" w:rsidRDefault="00C01FD5" w:rsidP="00766917">
      <w:pPr>
        <w:numPr>
          <w:ilvl w:val="0"/>
          <w:numId w:val="18"/>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There was no violation of the </w:t>
      </w:r>
      <w:r w:rsidR="001A28C6">
        <w:rPr>
          <w:rFonts w:ascii="Arial" w:eastAsia="Times New Roman" w:hAnsi="Arial" w:cs="Arial"/>
          <w:color w:val="000000"/>
        </w:rPr>
        <w:t>relevant policy</w:t>
      </w:r>
      <w:r w:rsidR="0043106F">
        <w:rPr>
          <w:rFonts w:ascii="Arial" w:eastAsia="Times New Roman" w:hAnsi="Arial" w:cs="Arial"/>
          <w:color w:val="000000"/>
        </w:rPr>
        <w:t>.</w:t>
      </w:r>
    </w:p>
    <w:p w14:paraId="35EE0020" w14:textId="77777777" w:rsidR="00C01FD5" w:rsidRPr="00C01FD5" w:rsidRDefault="00C01FD5" w:rsidP="00766917">
      <w:pPr>
        <w:numPr>
          <w:ilvl w:val="0"/>
          <w:numId w:val="18"/>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There is insufficient evidence and the determination is inconclusive</w:t>
      </w:r>
      <w:r w:rsidR="0043106F">
        <w:rPr>
          <w:rFonts w:ascii="Arial" w:eastAsia="Times New Roman" w:hAnsi="Arial" w:cs="Arial"/>
          <w:color w:val="000000"/>
        </w:rPr>
        <w:t>.</w:t>
      </w:r>
    </w:p>
    <w:p w14:paraId="06879CDA" w14:textId="77777777" w:rsidR="00C01FD5" w:rsidRDefault="00C01FD5" w:rsidP="00766917">
      <w:pPr>
        <w:numPr>
          <w:ilvl w:val="0"/>
          <w:numId w:val="18"/>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A </w:t>
      </w:r>
      <w:r w:rsidR="001A28C6">
        <w:rPr>
          <w:rFonts w:ascii="Arial" w:eastAsia="Times New Roman" w:hAnsi="Arial" w:cs="Arial"/>
          <w:color w:val="000000"/>
        </w:rPr>
        <w:t xml:space="preserve">Formal </w:t>
      </w:r>
      <w:r w:rsidRPr="00C01FD5">
        <w:rPr>
          <w:rFonts w:ascii="Arial" w:eastAsia="Times New Roman" w:hAnsi="Arial" w:cs="Arial"/>
          <w:color w:val="000000"/>
        </w:rPr>
        <w:t xml:space="preserve">Report was </w:t>
      </w:r>
      <w:r w:rsidR="001A28C6">
        <w:rPr>
          <w:rFonts w:ascii="Arial" w:eastAsia="Times New Roman" w:hAnsi="Arial" w:cs="Arial"/>
          <w:color w:val="000000"/>
        </w:rPr>
        <w:t xml:space="preserve">made by a Complainant </w:t>
      </w:r>
      <w:r w:rsidRPr="00C01FD5">
        <w:rPr>
          <w:rFonts w:ascii="Arial" w:eastAsia="Times New Roman" w:hAnsi="Arial" w:cs="Arial"/>
          <w:color w:val="000000"/>
        </w:rPr>
        <w:t>knowing</w:t>
      </w:r>
      <w:r w:rsidR="001A28C6">
        <w:rPr>
          <w:rFonts w:ascii="Arial" w:eastAsia="Times New Roman" w:hAnsi="Arial" w:cs="Arial"/>
          <w:color w:val="000000"/>
        </w:rPr>
        <w:t xml:space="preserve"> it </w:t>
      </w:r>
      <w:r w:rsidR="00E60663">
        <w:rPr>
          <w:rFonts w:ascii="Arial" w:eastAsia="Times New Roman" w:hAnsi="Arial" w:cs="Arial"/>
          <w:color w:val="000000"/>
        </w:rPr>
        <w:t>to be</w:t>
      </w:r>
      <w:r w:rsidRPr="00C01FD5">
        <w:rPr>
          <w:rFonts w:ascii="Arial" w:eastAsia="Times New Roman" w:hAnsi="Arial" w:cs="Arial"/>
          <w:color w:val="000000"/>
        </w:rPr>
        <w:t xml:space="preserve"> false (if there is sufficient evidence)</w:t>
      </w:r>
      <w:r w:rsidR="0043106F">
        <w:rPr>
          <w:rFonts w:ascii="Arial" w:eastAsia="Times New Roman" w:hAnsi="Arial" w:cs="Arial"/>
          <w:color w:val="000000"/>
        </w:rPr>
        <w:t>.</w:t>
      </w:r>
    </w:p>
    <w:p w14:paraId="1B9906C7" w14:textId="77777777" w:rsidR="00D772A3" w:rsidRPr="00C01FD5" w:rsidRDefault="00D772A3" w:rsidP="00D772A3">
      <w:pPr>
        <w:spacing w:after="0" w:line="240" w:lineRule="auto"/>
        <w:textAlignment w:val="baseline"/>
        <w:rPr>
          <w:rFonts w:ascii="Arial" w:eastAsia="Times New Roman" w:hAnsi="Arial" w:cs="Arial"/>
          <w:color w:val="000000"/>
        </w:rPr>
      </w:pPr>
    </w:p>
    <w:p w14:paraId="58A5C0E1"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SHO will provide the written </w:t>
      </w:r>
      <w:r w:rsidR="00885459">
        <w:rPr>
          <w:rFonts w:ascii="Arial" w:eastAsia="Times New Roman" w:hAnsi="Arial" w:cs="Arial"/>
          <w:color w:val="000000"/>
        </w:rPr>
        <w:t>D</w:t>
      </w:r>
      <w:r w:rsidRPr="00C01FD5">
        <w:rPr>
          <w:rFonts w:ascii="Arial" w:eastAsia="Times New Roman" w:hAnsi="Arial" w:cs="Arial"/>
          <w:color w:val="000000"/>
        </w:rPr>
        <w:t>ecision to the Complainant</w:t>
      </w:r>
      <w:r w:rsidR="00885459">
        <w:rPr>
          <w:rFonts w:ascii="Arial" w:eastAsia="Times New Roman" w:hAnsi="Arial" w:cs="Arial"/>
          <w:color w:val="000000"/>
        </w:rPr>
        <w:t>,</w:t>
      </w:r>
      <w:r w:rsidRPr="00C01FD5">
        <w:rPr>
          <w:rFonts w:ascii="Arial" w:eastAsia="Times New Roman" w:hAnsi="Arial" w:cs="Arial"/>
          <w:color w:val="000000"/>
        </w:rPr>
        <w:t xml:space="preserve"> the Respondent</w:t>
      </w:r>
      <w:r w:rsidR="0043106F">
        <w:rPr>
          <w:rFonts w:ascii="Arial" w:eastAsia="Times New Roman" w:hAnsi="Arial" w:cs="Arial"/>
          <w:color w:val="000000"/>
        </w:rPr>
        <w:t>,</w:t>
      </w:r>
      <w:r w:rsidRPr="00C01FD5">
        <w:rPr>
          <w:rFonts w:ascii="Arial" w:eastAsia="Times New Roman" w:hAnsi="Arial" w:cs="Arial"/>
          <w:color w:val="000000"/>
        </w:rPr>
        <w:t xml:space="preserve"> </w:t>
      </w:r>
      <w:r w:rsidR="00885459">
        <w:rPr>
          <w:rFonts w:ascii="Arial" w:eastAsia="Times New Roman" w:hAnsi="Arial" w:cs="Arial"/>
          <w:color w:val="000000"/>
        </w:rPr>
        <w:t xml:space="preserve">and </w:t>
      </w:r>
      <w:r w:rsidRPr="00C01FD5">
        <w:rPr>
          <w:rFonts w:ascii="Arial" w:eastAsia="Times New Roman" w:hAnsi="Arial" w:cs="Arial"/>
          <w:color w:val="000000"/>
        </w:rPr>
        <w:t xml:space="preserve">the </w:t>
      </w:r>
      <w:r w:rsidR="00885459">
        <w:rPr>
          <w:rFonts w:ascii="Arial" w:eastAsia="Times New Roman" w:hAnsi="Arial" w:cs="Arial"/>
          <w:color w:val="000000"/>
        </w:rPr>
        <w:t>C</w:t>
      </w:r>
      <w:r w:rsidRPr="00C01FD5">
        <w:rPr>
          <w:rFonts w:ascii="Arial" w:eastAsia="Times New Roman" w:hAnsi="Arial" w:cs="Arial"/>
          <w:color w:val="000000"/>
        </w:rPr>
        <w:t xml:space="preserve">ontact </w:t>
      </w:r>
      <w:r w:rsidR="00885459">
        <w:rPr>
          <w:rFonts w:ascii="Arial" w:eastAsia="Times New Roman" w:hAnsi="Arial" w:cs="Arial"/>
          <w:color w:val="000000"/>
        </w:rPr>
        <w:t>P</w:t>
      </w:r>
      <w:r w:rsidRPr="00C01FD5">
        <w:rPr>
          <w:rFonts w:ascii="Arial" w:eastAsia="Times New Roman" w:hAnsi="Arial" w:cs="Arial"/>
          <w:color w:val="000000"/>
        </w:rPr>
        <w:t xml:space="preserve">erson. </w:t>
      </w:r>
    </w:p>
    <w:p w14:paraId="69E5679B"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 xml:space="preserve">If the SHO </w:t>
      </w:r>
      <w:r w:rsidR="00E419DF">
        <w:rPr>
          <w:rFonts w:ascii="Arial" w:eastAsia="Times New Roman" w:hAnsi="Arial" w:cs="Arial"/>
          <w:color w:val="000000"/>
        </w:rPr>
        <w:t>concludes</w:t>
      </w:r>
      <w:r w:rsidRPr="00C01FD5">
        <w:rPr>
          <w:rFonts w:ascii="Arial" w:eastAsia="Times New Roman" w:hAnsi="Arial" w:cs="Arial"/>
          <w:color w:val="000000"/>
        </w:rPr>
        <w:t xml:space="preserve"> </w:t>
      </w:r>
      <w:r w:rsidR="00E419DF">
        <w:rPr>
          <w:rFonts w:ascii="Arial" w:eastAsia="Times New Roman" w:hAnsi="Arial" w:cs="Arial"/>
          <w:color w:val="000000"/>
        </w:rPr>
        <w:t>that</w:t>
      </w:r>
      <w:r w:rsidRPr="00C01FD5">
        <w:rPr>
          <w:rFonts w:ascii="Arial" w:eastAsia="Times New Roman" w:hAnsi="Arial" w:cs="Arial"/>
          <w:color w:val="000000"/>
        </w:rPr>
        <w:t xml:space="preserve"> one or both policies</w:t>
      </w:r>
      <w:r w:rsidR="00E419DF">
        <w:rPr>
          <w:rFonts w:ascii="Arial" w:eastAsia="Times New Roman" w:hAnsi="Arial" w:cs="Arial"/>
          <w:color w:val="000000"/>
        </w:rPr>
        <w:t xml:space="preserve"> were violated</w:t>
      </w:r>
      <w:r w:rsidRPr="00C01FD5">
        <w:rPr>
          <w:rFonts w:ascii="Arial" w:eastAsia="Times New Roman" w:hAnsi="Arial" w:cs="Arial"/>
          <w:color w:val="000000"/>
        </w:rPr>
        <w:t xml:space="preserve">, the written </w:t>
      </w:r>
      <w:r w:rsidR="00885459">
        <w:rPr>
          <w:rFonts w:ascii="Arial" w:eastAsia="Times New Roman" w:hAnsi="Arial" w:cs="Arial"/>
          <w:color w:val="000000"/>
        </w:rPr>
        <w:t>D</w:t>
      </w:r>
      <w:r w:rsidRPr="00C01FD5">
        <w:rPr>
          <w:rFonts w:ascii="Arial" w:eastAsia="Times New Roman" w:hAnsi="Arial" w:cs="Arial"/>
          <w:color w:val="000000"/>
        </w:rPr>
        <w:t xml:space="preserve">ecision will also include the </w:t>
      </w:r>
      <w:r w:rsidR="00885459">
        <w:rPr>
          <w:rFonts w:ascii="Arial" w:eastAsia="Times New Roman" w:hAnsi="Arial" w:cs="Arial"/>
          <w:color w:val="000000"/>
        </w:rPr>
        <w:t>O</w:t>
      </w:r>
      <w:r w:rsidRPr="00C01FD5">
        <w:rPr>
          <w:rFonts w:ascii="Arial" w:eastAsia="Times New Roman" w:hAnsi="Arial" w:cs="Arial"/>
          <w:color w:val="000000"/>
        </w:rPr>
        <w:t xml:space="preserve">utcomes (see </w:t>
      </w:r>
      <w:r w:rsidR="002263B2">
        <w:rPr>
          <w:rFonts w:ascii="Arial" w:eastAsia="Times New Roman" w:hAnsi="Arial" w:cs="Arial"/>
          <w:color w:val="000000"/>
        </w:rPr>
        <w:t>s</w:t>
      </w:r>
      <w:r w:rsidRPr="00C01FD5">
        <w:rPr>
          <w:rFonts w:ascii="Arial" w:eastAsia="Times New Roman" w:hAnsi="Arial" w:cs="Arial"/>
          <w:color w:val="000000"/>
        </w:rPr>
        <w:t>ection 4.8 below).</w:t>
      </w:r>
    </w:p>
    <w:p w14:paraId="20C4866B" w14:textId="77777777" w:rsidR="004C18B8" w:rsidRPr="00C01FD5" w:rsidRDefault="004C18B8" w:rsidP="00C01FD5">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 xml:space="preserve">If the SHO </w:t>
      </w:r>
      <w:r w:rsidR="002F51B6">
        <w:rPr>
          <w:rFonts w:ascii="Arial" w:eastAsia="Times New Roman" w:hAnsi="Arial" w:cs="Arial"/>
          <w:color w:val="000000"/>
        </w:rPr>
        <w:t>determines</w:t>
      </w:r>
      <w:r>
        <w:rPr>
          <w:rFonts w:ascii="Arial" w:eastAsia="Times New Roman" w:hAnsi="Arial" w:cs="Arial"/>
          <w:color w:val="000000"/>
        </w:rPr>
        <w:t xml:space="preserve"> that the Formal Report was made maliciously or by the Complainant knowing it to be false, the SHO can include Outcome(s) on the Complainant in the Decision.</w:t>
      </w:r>
    </w:p>
    <w:p w14:paraId="2E6579EF" w14:textId="77777777" w:rsidR="00C01FD5" w:rsidRPr="00C01FD5" w:rsidRDefault="00C01FD5" w:rsidP="00D8510A">
      <w:pPr>
        <w:pStyle w:val="HeadingLevel3"/>
        <w:rPr>
          <w:b/>
          <w:bCs/>
          <w:sz w:val="27"/>
          <w:szCs w:val="27"/>
        </w:rPr>
      </w:pPr>
      <w:r w:rsidRPr="00C01FD5">
        <w:t xml:space="preserve">SHO </w:t>
      </w:r>
      <w:r w:rsidR="001A1642">
        <w:t>W</w:t>
      </w:r>
      <w:r w:rsidR="009235A4">
        <w:t xml:space="preserve">orks in </w:t>
      </w:r>
      <w:r w:rsidR="001A1642">
        <w:t>C</w:t>
      </w:r>
      <w:r w:rsidR="009235A4">
        <w:t xml:space="preserve">onjunction </w:t>
      </w:r>
      <w:r w:rsidR="001A1642">
        <w:t>W</w:t>
      </w:r>
      <w:r w:rsidRPr="00C01FD5">
        <w:t xml:space="preserve">ith </w:t>
      </w:r>
      <w:r w:rsidR="001A1642">
        <w:t>A</w:t>
      </w:r>
      <w:r w:rsidRPr="00C01FD5">
        <w:t xml:space="preserve">ppropriate </w:t>
      </w:r>
      <w:r w:rsidR="001A1642">
        <w:t>A</w:t>
      </w:r>
      <w:r w:rsidRPr="00C01FD5">
        <w:t xml:space="preserve">uthority for </w:t>
      </w:r>
      <w:r w:rsidR="001A1642">
        <w:t>F</w:t>
      </w:r>
      <w:r w:rsidRPr="00C01FD5">
        <w:t>ollow</w:t>
      </w:r>
      <w:r w:rsidR="00420F49">
        <w:t>-</w:t>
      </w:r>
      <w:r w:rsidR="001A1642">
        <w:t>U</w:t>
      </w:r>
      <w:r w:rsidRPr="00C01FD5">
        <w:t xml:space="preserve">p and </w:t>
      </w:r>
      <w:r w:rsidR="001A1642">
        <w:t>I</w:t>
      </w:r>
      <w:r w:rsidRPr="00C01FD5">
        <w:t xml:space="preserve">ssues </w:t>
      </w:r>
      <w:r w:rsidR="001A1642">
        <w:t>A</w:t>
      </w:r>
      <w:r w:rsidRPr="00C01FD5">
        <w:t>ppropriate Outcomes (</w:t>
      </w:r>
      <w:r w:rsidR="001A1642">
        <w:t>I</w:t>
      </w:r>
      <w:r w:rsidRPr="00C01FD5">
        <w:t xml:space="preserve">f </w:t>
      </w:r>
      <w:r w:rsidR="001A1642">
        <w:t>A</w:t>
      </w:r>
      <w:r w:rsidRPr="00C01FD5">
        <w:t>pplicable)</w:t>
      </w:r>
    </w:p>
    <w:p w14:paraId="06038F1C" w14:textId="74FB8DE6" w:rsidR="009235A4" w:rsidRPr="00D8510A" w:rsidRDefault="009235A4" w:rsidP="00D8510A">
      <w:pPr>
        <w:spacing w:after="0" w:line="240" w:lineRule="auto"/>
        <w:ind w:left="720" w:firstLine="720"/>
        <w:rPr>
          <w:rFonts w:ascii="Arial" w:eastAsia="Times New Roman" w:hAnsi="Arial" w:cs="Arial"/>
          <w:color w:val="000000"/>
        </w:rPr>
      </w:pPr>
      <w:r w:rsidRPr="009235A4">
        <w:rPr>
          <w:rFonts w:ascii="Arial" w:eastAsia="Times New Roman" w:hAnsi="Arial" w:cs="Arial"/>
          <w:color w:val="000000"/>
        </w:rPr>
        <w:t xml:space="preserve">If the SHO concludes </w:t>
      </w:r>
      <w:r w:rsidR="0040286A">
        <w:rPr>
          <w:rFonts w:ascii="Arial" w:eastAsia="Times New Roman" w:hAnsi="Arial" w:cs="Arial"/>
          <w:color w:val="000000"/>
        </w:rPr>
        <w:t>that</w:t>
      </w:r>
      <w:r w:rsidRPr="009235A4">
        <w:rPr>
          <w:rFonts w:ascii="Arial" w:eastAsia="Times New Roman" w:hAnsi="Arial" w:cs="Arial"/>
          <w:color w:val="000000"/>
        </w:rPr>
        <w:t xml:space="preserve"> one or both of the policies</w:t>
      </w:r>
      <w:r w:rsidR="0040286A">
        <w:rPr>
          <w:rFonts w:ascii="Arial" w:eastAsia="Times New Roman" w:hAnsi="Arial" w:cs="Arial"/>
          <w:color w:val="000000"/>
        </w:rPr>
        <w:t xml:space="preserve"> were violated</w:t>
      </w:r>
      <w:r w:rsidR="003930E1">
        <w:rPr>
          <w:rFonts w:ascii="Arial" w:eastAsia="Times New Roman" w:hAnsi="Arial" w:cs="Arial"/>
          <w:color w:val="000000"/>
        </w:rPr>
        <w:t>,</w:t>
      </w:r>
      <w:r w:rsidRPr="009235A4">
        <w:rPr>
          <w:rFonts w:ascii="Arial" w:eastAsia="Times New Roman" w:hAnsi="Arial" w:cs="Arial"/>
          <w:color w:val="000000"/>
        </w:rPr>
        <w:t xml:space="preserve"> the SHO</w:t>
      </w:r>
      <w:r w:rsidR="0040286A">
        <w:rPr>
          <w:rFonts w:ascii="Arial" w:eastAsia="Times New Roman" w:hAnsi="Arial" w:cs="Arial"/>
          <w:color w:val="000000"/>
        </w:rPr>
        <w:t>—</w:t>
      </w:r>
      <w:r w:rsidR="00274B08">
        <w:rPr>
          <w:rFonts w:ascii="Arial" w:eastAsia="Times New Roman" w:hAnsi="Arial" w:cs="Arial"/>
          <w:color w:val="000000"/>
        </w:rPr>
        <w:t>in conjunction</w:t>
      </w:r>
      <w:r w:rsidRPr="009235A4">
        <w:rPr>
          <w:rFonts w:ascii="Arial" w:eastAsia="Times New Roman" w:hAnsi="Arial" w:cs="Arial"/>
          <w:color w:val="000000"/>
        </w:rPr>
        <w:t xml:space="preserve"> with Student Life for students, </w:t>
      </w:r>
      <w:r w:rsidR="003930E1">
        <w:rPr>
          <w:rFonts w:ascii="Arial" w:eastAsia="Times New Roman" w:hAnsi="Arial" w:cs="Arial"/>
          <w:color w:val="000000"/>
        </w:rPr>
        <w:t xml:space="preserve">with </w:t>
      </w:r>
      <w:r w:rsidRPr="009235A4">
        <w:rPr>
          <w:rFonts w:ascii="Arial" w:eastAsia="Times New Roman" w:hAnsi="Arial" w:cs="Arial"/>
          <w:color w:val="000000"/>
        </w:rPr>
        <w:t>H</w:t>
      </w:r>
      <w:r>
        <w:rPr>
          <w:rFonts w:ascii="Arial" w:eastAsia="Times New Roman" w:hAnsi="Arial" w:cs="Arial"/>
          <w:color w:val="000000"/>
        </w:rPr>
        <w:t>uman Resources for employees</w:t>
      </w:r>
      <w:r w:rsidR="003930E1">
        <w:rPr>
          <w:rFonts w:ascii="Arial" w:eastAsia="Times New Roman" w:hAnsi="Arial" w:cs="Arial"/>
          <w:color w:val="000000"/>
        </w:rPr>
        <w:t>,</w:t>
      </w:r>
      <w:r>
        <w:rPr>
          <w:rFonts w:ascii="Arial" w:eastAsia="Times New Roman" w:hAnsi="Arial" w:cs="Arial"/>
          <w:color w:val="000000"/>
        </w:rPr>
        <w:t xml:space="preserve"> or </w:t>
      </w:r>
      <w:r w:rsidR="00171393">
        <w:rPr>
          <w:rFonts w:ascii="Arial" w:eastAsia="Times New Roman" w:hAnsi="Arial" w:cs="Arial"/>
          <w:color w:val="000000"/>
        </w:rPr>
        <w:t xml:space="preserve">with </w:t>
      </w:r>
      <w:r>
        <w:rPr>
          <w:rFonts w:ascii="Arial" w:eastAsia="Times New Roman" w:hAnsi="Arial" w:cs="Arial"/>
          <w:color w:val="000000"/>
        </w:rPr>
        <w:t>the</w:t>
      </w:r>
      <w:r w:rsidRPr="009235A4">
        <w:rPr>
          <w:rFonts w:ascii="Arial" w:eastAsia="Times New Roman" w:hAnsi="Arial" w:cs="Arial"/>
          <w:color w:val="000000"/>
        </w:rPr>
        <w:t xml:space="preserve"> appropriate </w:t>
      </w:r>
      <w:r w:rsidR="00171393">
        <w:rPr>
          <w:rFonts w:ascii="Arial" w:eastAsia="Times New Roman" w:hAnsi="Arial" w:cs="Arial"/>
          <w:color w:val="000000"/>
        </w:rPr>
        <w:t>department</w:t>
      </w:r>
      <w:r w:rsidR="00171393" w:rsidRPr="009235A4">
        <w:rPr>
          <w:rFonts w:ascii="Arial" w:eastAsia="Times New Roman" w:hAnsi="Arial" w:cs="Arial"/>
          <w:color w:val="000000"/>
        </w:rPr>
        <w:t xml:space="preserve"> </w:t>
      </w:r>
      <w:r w:rsidRPr="009235A4">
        <w:rPr>
          <w:rFonts w:ascii="Arial" w:eastAsia="Times New Roman" w:hAnsi="Arial" w:cs="Arial"/>
          <w:color w:val="000000"/>
        </w:rPr>
        <w:t>that has authority over the Respondents</w:t>
      </w:r>
      <w:r w:rsidR="003930E1">
        <w:rPr>
          <w:rFonts w:ascii="Arial" w:eastAsia="Times New Roman" w:hAnsi="Arial" w:cs="Arial"/>
          <w:color w:val="000000"/>
        </w:rPr>
        <w:t>’</w:t>
      </w:r>
      <w:r w:rsidRPr="009235A4">
        <w:rPr>
          <w:rFonts w:ascii="Arial" w:eastAsia="Times New Roman" w:hAnsi="Arial" w:cs="Arial"/>
          <w:color w:val="000000"/>
        </w:rPr>
        <w:t xml:space="preserve"> relationship to the University</w:t>
      </w:r>
      <w:r w:rsidR="0040286A">
        <w:rPr>
          <w:rFonts w:ascii="Arial" w:eastAsia="Times New Roman" w:hAnsi="Arial" w:cs="Arial"/>
          <w:color w:val="000000"/>
        </w:rPr>
        <w:t>—</w:t>
      </w:r>
      <w:r w:rsidR="00274B08">
        <w:rPr>
          <w:rFonts w:ascii="Arial" w:eastAsia="Times New Roman" w:hAnsi="Arial" w:cs="Arial"/>
          <w:color w:val="000000"/>
        </w:rPr>
        <w:t>shall</w:t>
      </w:r>
      <w:r w:rsidRPr="009235A4">
        <w:rPr>
          <w:rFonts w:ascii="Arial" w:eastAsia="Times New Roman" w:hAnsi="Arial" w:cs="Arial"/>
          <w:color w:val="000000"/>
        </w:rPr>
        <w:t xml:space="preserve"> determine appropriate consequences </w:t>
      </w:r>
      <w:r w:rsidR="00420F49">
        <w:rPr>
          <w:rFonts w:ascii="Arial" w:eastAsia="Times New Roman" w:hAnsi="Arial" w:cs="Arial"/>
          <w:color w:val="000000"/>
        </w:rPr>
        <w:t xml:space="preserve">(the “Outcomes”) </w:t>
      </w:r>
      <w:r w:rsidRPr="009235A4">
        <w:rPr>
          <w:rFonts w:ascii="Arial" w:eastAsia="Times New Roman" w:hAnsi="Arial" w:cs="Arial"/>
          <w:color w:val="000000"/>
        </w:rPr>
        <w:t xml:space="preserve">arising from the Decision. </w:t>
      </w:r>
      <w:r w:rsidR="00765C1B">
        <w:rPr>
          <w:rFonts w:ascii="Arial" w:eastAsia="Times New Roman" w:hAnsi="Arial" w:cs="Arial"/>
          <w:color w:val="000000"/>
        </w:rPr>
        <w:t xml:space="preserve">Outcomes should be determined </w:t>
      </w:r>
      <w:r w:rsidR="00274B08" w:rsidRPr="002267F5">
        <w:rPr>
          <w:rFonts w:ascii="Arial" w:eastAsia="Times New Roman" w:hAnsi="Arial" w:cs="Arial"/>
          <w:i/>
          <w:color w:val="000000"/>
        </w:rPr>
        <w:t>before</w:t>
      </w:r>
      <w:r w:rsidR="00274B08">
        <w:rPr>
          <w:rFonts w:ascii="Arial" w:eastAsia="Times New Roman" w:hAnsi="Arial" w:cs="Arial"/>
          <w:color w:val="000000"/>
        </w:rPr>
        <w:t xml:space="preserve"> </w:t>
      </w:r>
      <w:r w:rsidRPr="009235A4">
        <w:rPr>
          <w:rFonts w:ascii="Arial" w:eastAsia="Times New Roman" w:hAnsi="Arial" w:cs="Arial"/>
          <w:color w:val="000000"/>
        </w:rPr>
        <w:t>the Decision</w:t>
      </w:r>
      <w:r w:rsidR="003930E1">
        <w:rPr>
          <w:rFonts w:ascii="Arial" w:eastAsia="Times New Roman" w:hAnsi="Arial" w:cs="Arial"/>
          <w:color w:val="000000"/>
        </w:rPr>
        <w:t xml:space="preserve"> is issued</w:t>
      </w:r>
      <w:r w:rsidRPr="009235A4">
        <w:rPr>
          <w:rFonts w:ascii="Arial" w:eastAsia="Times New Roman" w:hAnsi="Arial" w:cs="Arial"/>
          <w:color w:val="000000"/>
        </w:rPr>
        <w:t xml:space="preserve"> so </w:t>
      </w:r>
      <w:r w:rsidR="00274B08">
        <w:rPr>
          <w:rFonts w:ascii="Arial" w:eastAsia="Times New Roman" w:hAnsi="Arial" w:cs="Arial"/>
          <w:color w:val="000000"/>
        </w:rPr>
        <w:t xml:space="preserve">that </w:t>
      </w:r>
      <w:r w:rsidRPr="009235A4">
        <w:rPr>
          <w:rFonts w:ascii="Arial" w:eastAsia="Times New Roman" w:hAnsi="Arial" w:cs="Arial"/>
          <w:color w:val="000000"/>
        </w:rPr>
        <w:t xml:space="preserve">both can be </w:t>
      </w:r>
      <w:r w:rsidR="00F158E8">
        <w:rPr>
          <w:rFonts w:ascii="Arial" w:eastAsia="Times New Roman" w:hAnsi="Arial" w:cs="Arial"/>
          <w:color w:val="000000"/>
        </w:rPr>
        <w:t>issued</w:t>
      </w:r>
      <w:r w:rsidR="00F158E8" w:rsidRPr="009235A4">
        <w:rPr>
          <w:rFonts w:ascii="Arial" w:eastAsia="Times New Roman" w:hAnsi="Arial" w:cs="Arial"/>
          <w:color w:val="000000"/>
        </w:rPr>
        <w:t xml:space="preserve"> </w:t>
      </w:r>
      <w:r w:rsidRPr="009235A4">
        <w:rPr>
          <w:rFonts w:ascii="Arial" w:eastAsia="Times New Roman" w:hAnsi="Arial" w:cs="Arial"/>
          <w:color w:val="000000"/>
        </w:rPr>
        <w:t>at the same time</w:t>
      </w:r>
      <w:r w:rsidR="002E1F34">
        <w:rPr>
          <w:rFonts w:ascii="Arial" w:eastAsia="Times New Roman" w:hAnsi="Arial" w:cs="Arial"/>
          <w:color w:val="000000"/>
        </w:rPr>
        <w:t xml:space="preserve"> (see Appendix C: Outcomes)</w:t>
      </w:r>
      <w:r w:rsidRPr="009235A4">
        <w:rPr>
          <w:rFonts w:ascii="Arial" w:eastAsia="Times New Roman" w:hAnsi="Arial" w:cs="Arial"/>
          <w:color w:val="000000"/>
        </w:rPr>
        <w:t>.</w:t>
      </w:r>
    </w:p>
    <w:p w14:paraId="5195CB03" w14:textId="77777777" w:rsidR="00C01FD5" w:rsidRPr="00C01FD5" w:rsidRDefault="00C01FD5" w:rsidP="00D8510A">
      <w:pPr>
        <w:pStyle w:val="HeadingLevel2"/>
        <w:rPr>
          <w:b/>
          <w:bCs/>
          <w:sz w:val="36"/>
          <w:szCs w:val="36"/>
        </w:rPr>
      </w:pPr>
      <w:r w:rsidRPr="00D8510A">
        <w:t>Withdrawal</w:t>
      </w:r>
      <w:r w:rsidRPr="00C01FD5">
        <w:t xml:space="preserve"> of Reports</w:t>
      </w:r>
    </w:p>
    <w:p w14:paraId="7A9A0183" w14:textId="77777777" w:rsidR="00C01FD5" w:rsidRPr="00C01FD5" w:rsidRDefault="00C01FD5" w:rsidP="00C01FD5">
      <w:pPr>
        <w:spacing w:after="0" w:line="240" w:lineRule="auto"/>
        <w:ind w:firstLine="720"/>
        <w:rPr>
          <w:rFonts w:ascii="Times New Roman" w:eastAsia="Times New Roman" w:hAnsi="Times New Roman" w:cs="Times New Roman"/>
          <w:sz w:val="24"/>
          <w:szCs w:val="24"/>
        </w:rPr>
      </w:pPr>
      <w:r w:rsidRPr="00C01FD5">
        <w:rPr>
          <w:rFonts w:ascii="Arial" w:eastAsia="Times New Roman" w:hAnsi="Arial" w:cs="Arial"/>
          <w:color w:val="000000"/>
        </w:rPr>
        <w:t>The Complainant may withdraw a Formal Report at any time before an investigation has started by submitting a written withdrawal to the Contact Person outlining the reasons for withdrawing the Formal Report.</w:t>
      </w:r>
      <w:r w:rsidR="005B2E7D">
        <w:rPr>
          <w:rFonts w:ascii="Arial" w:eastAsia="Times New Roman" w:hAnsi="Arial" w:cs="Arial"/>
          <w:color w:val="000000"/>
        </w:rPr>
        <w:t xml:space="preserve"> </w:t>
      </w:r>
      <w:r w:rsidRPr="00C01FD5">
        <w:rPr>
          <w:rFonts w:ascii="Arial" w:eastAsia="Times New Roman" w:hAnsi="Arial" w:cs="Arial"/>
          <w:color w:val="000000"/>
        </w:rPr>
        <w:t xml:space="preserve">The SHO will decide whether to accept the withdrawal and retains the right to proceed with an investigation with the University as Complainant as outlined under </w:t>
      </w:r>
      <w:r w:rsidR="002263B2">
        <w:rPr>
          <w:rFonts w:ascii="Arial" w:eastAsia="Times New Roman" w:hAnsi="Arial" w:cs="Arial"/>
          <w:color w:val="000000"/>
        </w:rPr>
        <w:t>s</w:t>
      </w:r>
      <w:r w:rsidRPr="00C01FD5">
        <w:rPr>
          <w:rFonts w:ascii="Arial" w:eastAsia="Times New Roman" w:hAnsi="Arial" w:cs="Arial"/>
          <w:color w:val="000000"/>
        </w:rPr>
        <w:t>ection 3.3.3.</w:t>
      </w:r>
    </w:p>
    <w:p w14:paraId="0138ED1D" w14:textId="77777777" w:rsidR="00C01FD5" w:rsidRPr="00C01FD5" w:rsidRDefault="00C01FD5" w:rsidP="00C01FD5">
      <w:pPr>
        <w:spacing w:after="0" w:line="240" w:lineRule="auto"/>
        <w:ind w:firstLine="720"/>
        <w:rPr>
          <w:rFonts w:ascii="Times New Roman" w:eastAsia="Times New Roman" w:hAnsi="Times New Roman" w:cs="Times New Roman"/>
          <w:sz w:val="24"/>
          <w:szCs w:val="24"/>
        </w:rPr>
      </w:pPr>
      <w:r w:rsidRPr="00C01FD5">
        <w:rPr>
          <w:rFonts w:ascii="Arial" w:eastAsia="Times New Roman" w:hAnsi="Arial" w:cs="Arial"/>
          <w:color w:val="000000"/>
        </w:rPr>
        <w:t>The Complainant may withdraw a Formal Report after an investigation has started with the consent of the Respondent.</w:t>
      </w:r>
      <w:r w:rsidR="005B2E7D">
        <w:rPr>
          <w:rFonts w:ascii="Arial" w:eastAsia="Times New Roman" w:hAnsi="Arial" w:cs="Arial"/>
          <w:color w:val="000000"/>
        </w:rPr>
        <w:t xml:space="preserve"> </w:t>
      </w:r>
      <w:r w:rsidRPr="00C01FD5">
        <w:rPr>
          <w:rFonts w:ascii="Arial" w:eastAsia="Times New Roman" w:hAnsi="Arial" w:cs="Arial"/>
          <w:color w:val="000000"/>
        </w:rPr>
        <w:t>The Complainant will submit a written withdrawal to the Contact Person</w:t>
      </w:r>
      <w:r w:rsidR="00173B22">
        <w:rPr>
          <w:rFonts w:ascii="Arial" w:eastAsia="Times New Roman" w:hAnsi="Arial" w:cs="Arial"/>
          <w:color w:val="000000"/>
        </w:rPr>
        <w:t>,</w:t>
      </w:r>
      <w:r w:rsidRPr="00C01FD5">
        <w:rPr>
          <w:rFonts w:ascii="Arial" w:eastAsia="Times New Roman" w:hAnsi="Arial" w:cs="Arial"/>
          <w:color w:val="000000"/>
        </w:rPr>
        <w:t xml:space="preserve"> who will then contact the Respondent to see if they agree to the withdrawal.</w:t>
      </w:r>
      <w:r w:rsidR="005B2E7D">
        <w:rPr>
          <w:rFonts w:ascii="Arial" w:eastAsia="Times New Roman" w:hAnsi="Arial" w:cs="Arial"/>
          <w:color w:val="000000"/>
        </w:rPr>
        <w:t xml:space="preserve"> </w:t>
      </w:r>
      <w:r w:rsidRPr="00C01FD5">
        <w:rPr>
          <w:rFonts w:ascii="Arial" w:eastAsia="Times New Roman" w:hAnsi="Arial" w:cs="Arial"/>
          <w:color w:val="000000"/>
        </w:rPr>
        <w:t xml:space="preserve">The SHO retains the right to instruct that the investigation proceed with the University as Complainant as outlined under </w:t>
      </w:r>
      <w:r w:rsidR="002263B2">
        <w:rPr>
          <w:rFonts w:ascii="Arial" w:eastAsia="Times New Roman" w:hAnsi="Arial" w:cs="Arial"/>
          <w:color w:val="000000"/>
        </w:rPr>
        <w:t>s</w:t>
      </w:r>
      <w:r w:rsidRPr="00C01FD5">
        <w:rPr>
          <w:rFonts w:ascii="Arial" w:eastAsia="Times New Roman" w:hAnsi="Arial" w:cs="Arial"/>
          <w:color w:val="000000"/>
        </w:rPr>
        <w:t>ection 3.3.3.</w:t>
      </w:r>
    </w:p>
    <w:p w14:paraId="7FED2203" w14:textId="77777777" w:rsidR="00C01FD5" w:rsidRPr="00C01FD5" w:rsidRDefault="00C01FD5" w:rsidP="00572670">
      <w:pPr>
        <w:pStyle w:val="HeadingLevel2"/>
        <w:rPr>
          <w:b/>
          <w:bCs/>
          <w:sz w:val="36"/>
          <w:szCs w:val="36"/>
        </w:rPr>
      </w:pPr>
      <w:r w:rsidRPr="00C01FD5">
        <w:t>Appeals</w:t>
      </w:r>
    </w:p>
    <w:p w14:paraId="473EBAF0" w14:textId="77777777" w:rsidR="00C01FD5" w:rsidRPr="00C01FD5" w:rsidRDefault="00C01FD5" w:rsidP="00D8510A">
      <w:pPr>
        <w:pStyle w:val="HeadingLevel3"/>
        <w:rPr>
          <w:b/>
          <w:bCs/>
          <w:sz w:val="27"/>
          <w:szCs w:val="27"/>
        </w:rPr>
      </w:pPr>
      <w:r w:rsidRPr="00C01FD5">
        <w:t xml:space="preserve">Complainant or Respondent </w:t>
      </w:r>
      <w:r w:rsidR="00D50B97">
        <w:t>S</w:t>
      </w:r>
      <w:r w:rsidRPr="00C01FD5">
        <w:t xml:space="preserve">ubmits an </w:t>
      </w:r>
      <w:r w:rsidR="00D50B97">
        <w:t>A</w:t>
      </w:r>
      <w:r w:rsidRPr="00C01FD5">
        <w:t>ppeal</w:t>
      </w:r>
    </w:p>
    <w:p w14:paraId="4C965324"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Complainant and Respondent may submit an appeal </w:t>
      </w:r>
      <w:r w:rsidR="00C135A6">
        <w:rPr>
          <w:rFonts w:ascii="Arial" w:eastAsia="Times New Roman" w:hAnsi="Arial" w:cs="Arial"/>
          <w:color w:val="000000"/>
        </w:rPr>
        <w:t xml:space="preserve">of a Decision and/or Outcomes </w:t>
      </w:r>
      <w:r w:rsidRPr="00C01FD5">
        <w:rPr>
          <w:rFonts w:ascii="Arial" w:eastAsia="Times New Roman" w:hAnsi="Arial" w:cs="Arial"/>
          <w:color w:val="000000"/>
        </w:rPr>
        <w:t xml:space="preserve">in writing to the </w:t>
      </w:r>
      <w:r w:rsidR="00C135A6">
        <w:rPr>
          <w:rFonts w:ascii="Arial" w:eastAsia="Times New Roman" w:hAnsi="Arial" w:cs="Arial"/>
          <w:color w:val="000000"/>
        </w:rPr>
        <w:t xml:space="preserve">SHO </w:t>
      </w:r>
      <w:r w:rsidRPr="00C01FD5">
        <w:rPr>
          <w:rFonts w:ascii="Arial" w:eastAsia="Times New Roman" w:hAnsi="Arial" w:cs="Arial"/>
          <w:color w:val="000000"/>
        </w:rPr>
        <w:t>within five (5) working days of receipt of the Decision (and Outcomes if applicable).</w:t>
      </w:r>
    </w:p>
    <w:p w14:paraId="3E0070A2"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The appeal must include</w:t>
      </w:r>
    </w:p>
    <w:p w14:paraId="31EDC78D" w14:textId="77777777" w:rsidR="002B037C" w:rsidRPr="00C01FD5" w:rsidRDefault="002B037C" w:rsidP="00C01FD5">
      <w:pPr>
        <w:spacing w:after="0" w:line="240" w:lineRule="auto"/>
        <w:ind w:left="720" w:firstLine="720"/>
        <w:rPr>
          <w:rFonts w:ascii="Times New Roman" w:eastAsia="Times New Roman" w:hAnsi="Times New Roman" w:cs="Times New Roman"/>
          <w:sz w:val="24"/>
          <w:szCs w:val="24"/>
        </w:rPr>
      </w:pPr>
    </w:p>
    <w:p w14:paraId="0A0D37C1" w14:textId="77777777" w:rsidR="00C01FD5" w:rsidRPr="00C01FD5" w:rsidRDefault="00C01FD5" w:rsidP="00766917">
      <w:pPr>
        <w:numPr>
          <w:ilvl w:val="0"/>
          <w:numId w:val="1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 statement of the ground</w:t>
      </w:r>
      <w:r w:rsidR="00EC0B6C">
        <w:rPr>
          <w:rFonts w:ascii="Arial" w:eastAsia="Times New Roman" w:hAnsi="Arial" w:cs="Arial"/>
          <w:color w:val="000000"/>
        </w:rPr>
        <w:t>(</w:t>
      </w:r>
      <w:r w:rsidRPr="00C01FD5">
        <w:rPr>
          <w:rFonts w:ascii="Arial" w:eastAsia="Times New Roman" w:hAnsi="Arial" w:cs="Arial"/>
          <w:color w:val="000000"/>
        </w:rPr>
        <w:t>s</w:t>
      </w:r>
      <w:r w:rsidR="00EC0B6C">
        <w:rPr>
          <w:rFonts w:ascii="Arial" w:eastAsia="Times New Roman" w:hAnsi="Arial" w:cs="Arial"/>
          <w:color w:val="000000"/>
        </w:rPr>
        <w:t>)</w:t>
      </w:r>
      <w:r w:rsidRPr="00C01FD5">
        <w:rPr>
          <w:rFonts w:ascii="Arial" w:eastAsia="Times New Roman" w:hAnsi="Arial" w:cs="Arial"/>
          <w:color w:val="000000"/>
        </w:rPr>
        <w:t xml:space="preserve"> for appeal</w:t>
      </w:r>
      <w:r w:rsidR="00726CE2">
        <w:rPr>
          <w:rFonts w:ascii="Arial" w:eastAsia="Times New Roman" w:hAnsi="Arial" w:cs="Arial"/>
          <w:color w:val="000000"/>
        </w:rPr>
        <w:t>,</w:t>
      </w:r>
    </w:p>
    <w:p w14:paraId="38209E30" w14:textId="77777777" w:rsidR="00C01FD5" w:rsidRPr="00C01FD5" w:rsidRDefault="00C01FD5" w:rsidP="00766917">
      <w:pPr>
        <w:numPr>
          <w:ilvl w:val="0"/>
          <w:numId w:val="1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 statement of facts relevant to the ground</w:t>
      </w:r>
      <w:r w:rsidR="00EC0B6C">
        <w:rPr>
          <w:rFonts w:ascii="Arial" w:eastAsia="Times New Roman" w:hAnsi="Arial" w:cs="Arial"/>
          <w:color w:val="000000"/>
        </w:rPr>
        <w:t>(</w:t>
      </w:r>
      <w:r w:rsidRPr="00C01FD5">
        <w:rPr>
          <w:rFonts w:ascii="Arial" w:eastAsia="Times New Roman" w:hAnsi="Arial" w:cs="Arial"/>
          <w:color w:val="000000"/>
        </w:rPr>
        <w:t>s</w:t>
      </w:r>
      <w:r w:rsidR="00EC0B6C">
        <w:rPr>
          <w:rFonts w:ascii="Arial" w:eastAsia="Times New Roman" w:hAnsi="Arial" w:cs="Arial"/>
          <w:color w:val="000000"/>
        </w:rPr>
        <w:t>)</w:t>
      </w:r>
      <w:r w:rsidRPr="00C01FD5">
        <w:rPr>
          <w:rFonts w:ascii="Arial" w:eastAsia="Times New Roman" w:hAnsi="Arial" w:cs="Arial"/>
          <w:color w:val="000000"/>
        </w:rPr>
        <w:t xml:space="preserve"> for appeal</w:t>
      </w:r>
      <w:r w:rsidR="00726CE2">
        <w:rPr>
          <w:rFonts w:ascii="Arial" w:eastAsia="Times New Roman" w:hAnsi="Arial" w:cs="Arial"/>
          <w:color w:val="000000"/>
        </w:rPr>
        <w:t>,</w:t>
      </w:r>
    </w:p>
    <w:p w14:paraId="56615E52" w14:textId="77777777" w:rsidR="00C01FD5" w:rsidRPr="00C01FD5" w:rsidRDefault="00C01FD5" w:rsidP="00766917">
      <w:pPr>
        <w:numPr>
          <w:ilvl w:val="0"/>
          <w:numId w:val="1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 statement of the remedy or relief sought</w:t>
      </w:r>
      <w:r w:rsidR="00726CE2">
        <w:rPr>
          <w:rFonts w:ascii="Arial" w:eastAsia="Times New Roman" w:hAnsi="Arial" w:cs="Arial"/>
          <w:color w:val="000000"/>
        </w:rPr>
        <w:t>,</w:t>
      </w:r>
    </w:p>
    <w:p w14:paraId="706C432E" w14:textId="77777777" w:rsidR="00C01FD5" w:rsidRPr="00C01FD5" w:rsidRDefault="00C01FD5" w:rsidP="00766917">
      <w:pPr>
        <w:numPr>
          <w:ilvl w:val="0"/>
          <w:numId w:val="1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copies of relevant documents that support the appeal</w:t>
      </w:r>
      <w:r w:rsidR="00726CE2">
        <w:rPr>
          <w:rFonts w:ascii="Arial" w:eastAsia="Times New Roman" w:hAnsi="Arial" w:cs="Arial"/>
          <w:color w:val="000000"/>
        </w:rPr>
        <w:t>,</w:t>
      </w:r>
      <w:r w:rsidRPr="00C01FD5">
        <w:rPr>
          <w:rFonts w:ascii="Arial" w:eastAsia="Times New Roman" w:hAnsi="Arial" w:cs="Arial"/>
          <w:color w:val="000000"/>
        </w:rPr>
        <w:t xml:space="preserve"> and</w:t>
      </w:r>
    </w:p>
    <w:p w14:paraId="045A4249" w14:textId="77777777" w:rsidR="00C01FD5" w:rsidRDefault="00C01FD5" w:rsidP="00766917">
      <w:pPr>
        <w:numPr>
          <w:ilvl w:val="0"/>
          <w:numId w:val="19"/>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statements from any witnesses relevant to the appeal</w:t>
      </w:r>
      <w:r w:rsidR="00EC0B6C">
        <w:rPr>
          <w:rFonts w:ascii="Arial" w:eastAsia="Times New Roman" w:hAnsi="Arial" w:cs="Arial"/>
          <w:color w:val="000000"/>
        </w:rPr>
        <w:t>.</w:t>
      </w:r>
    </w:p>
    <w:p w14:paraId="15ADA6B1" w14:textId="77777777" w:rsidR="002B037C" w:rsidRPr="00C01FD5" w:rsidRDefault="002B037C" w:rsidP="002B037C">
      <w:pPr>
        <w:spacing w:after="0" w:line="240" w:lineRule="auto"/>
        <w:textAlignment w:val="baseline"/>
        <w:rPr>
          <w:rFonts w:ascii="Arial" w:eastAsia="Times New Roman" w:hAnsi="Arial" w:cs="Arial"/>
          <w:color w:val="000000"/>
        </w:rPr>
      </w:pPr>
    </w:p>
    <w:p w14:paraId="41E0824F" w14:textId="77777777" w:rsidR="00EC0B6C" w:rsidRDefault="00EC0B6C" w:rsidP="00C01FD5">
      <w:pPr>
        <w:spacing w:after="0" w:line="240" w:lineRule="auto"/>
        <w:ind w:left="720" w:firstLine="720"/>
        <w:rPr>
          <w:rFonts w:ascii="Arial" w:eastAsia="Times New Roman" w:hAnsi="Arial" w:cs="Arial"/>
          <w:color w:val="000000"/>
        </w:rPr>
      </w:pPr>
      <w:r>
        <w:rPr>
          <w:rFonts w:ascii="Arial" w:eastAsia="Times New Roman" w:hAnsi="Arial" w:cs="Arial"/>
          <w:color w:val="000000"/>
        </w:rPr>
        <w:t>The information, documents</w:t>
      </w:r>
      <w:r w:rsidR="002B7C97">
        <w:rPr>
          <w:rFonts w:ascii="Arial" w:eastAsia="Times New Roman" w:hAnsi="Arial" w:cs="Arial"/>
          <w:color w:val="000000"/>
        </w:rPr>
        <w:t>,</w:t>
      </w:r>
      <w:r>
        <w:rPr>
          <w:rFonts w:ascii="Arial" w:eastAsia="Times New Roman" w:hAnsi="Arial" w:cs="Arial"/>
          <w:color w:val="000000"/>
        </w:rPr>
        <w:t xml:space="preserve"> or witness statements should not generally include new information or evidence.</w:t>
      </w:r>
      <w:r w:rsidR="005B2E7D">
        <w:rPr>
          <w:rFonts w:ascii="Arial" w:eastAsia="Times New Roman" w:hAnsi="Arial" w:cs="Arial"/>
          <w:color w:val="000000"/>
        </w:rPr>
        <w:t xml:space="preserve"> </w:t>
      </w:r>
      <w:r>
        <w:rPr>
          <w:rFonts w:ascii="Arial" w:eastAsia="Times New Roman" w:hAnsi="Arial" w:cs="Arial"/>
          <w:color w:val="000000"/>
        </w:rPr>
        <w:t xml:space="preserve">Any information or evidence that was available in any way </w:t>
      </w:r>
      <w:r>
        <w:rPr>
          <w:rFonts w:ascii="Arial" w:eastAsia="Times New Roman" w:hAnsi="Arial" w:cs="Arial"/>
          <w:color w:val="000000"/>
        </w:rPr>
        <w:lastRenderedPageBreak/>
        <w:t xml:space="preserve">prior to the issuance of the Decision should have been provided to the Investigator and </w:t>
      </w:r>
      <w:r w:rsidR="006A38A3">
        <w:rPr>
          <w:rFonts w:ascii="Arial" w:eastAsia="Times New Roman" w:hAnsi="Arial" w:cs="Arial"/>
          <w:color w:val="000000"/>
        </w:rPr>
        <w:t xml:space="preserve">generally </w:t>
      </w:r>
      <w:r>
        <w:rPr>
          <w:rFonts w:ascii="Arial" w:eastAsia="Times New Roman" w:hAnsi="Arial" w:cs="Arial"/>
          <w:color w:val="000000"/>
        </w:rPr>
        <w:t xml:space="preserve">will not be considered in an appeal or provided to the Committee under </w:t>
      </w:r>
      <w:r w:rsidR="002263B2">
        <w:rPr>
          <w:rFonts w:ascii="Arial" w:eastAsia="Times New Roman" w:hAnsi="Arial" w:cs="Arial"/>
          <w:color w:val="000000"/>
        </w:rPr>
        <w:t>s</w:t>
      </w:r>
      <w:r>
        <w:rPr>
          <w:rFonts w:ascii="Arial" w:eastAsia="Times New Roman" w:hAnsi="Arial" w:cs="Arial"/>
          <w:color w:val="000000"/>
        </w:rPr>
        <w:t>ection 6.2.</w:t>
      </w:r>
      <w:r w:rsidR="005B2E7D">
        <w:rPr>
          <w:rFonts w:ascii="Arial" w:eastAsia="Times New Roman" w:hAnsi="Arial" w:cs="Arial"/>
          <w:color w:val="000000"/>
        </w:rPr>
        <w:t xml:space="preserve"> </w:t>
      </w:r>
      <w:r>
        <w:rPr>
          <w:rFonts w:ascii="Arial" w:eastAsia="Times New Roman" w:hAnsi="Arial" w:cs="Arial"/>
          <w:color w:val="000000"/>
        </w:rPr>
        <w:t xml:space="preserve">In very rare and exceptional circumstances, such as the discovery of new evidence that could not have been discovered or provided to the Investigator with due diligence on the part of the Complainant or Respondent (as applicable), the SHO has discretion to remit such information and evidence to the Committee under </w:t>
      </w:r>
      <w:r w:rsidR="002263B2">
        <w:rPr>
          <w:rFonts w:ascii="Arial" w:eastAsia="Times New Roman" w:hAnsi="Arial" w:cs="Arial"/>
          <w:color w:val="000000"/>
        </w:rPr>
        <w:t>s</w:t>
      </w:r>
      <w:r>
        <w:rPr>
          <w:rFonts w:ascii="Arial" w:eastAsia="Times New Roman" w:hAnsi="Arial" w:cs="Arial"/>
          <w:color w:val="000000"/>
        </w:rPr>
        <w:t>ection 6.2.</w:t>
      </w:r>
    </w:p>
    <w:p w14:paraId="5CF3D867"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Outcomes will not be implemented until the end of the appeal process</w:t>
      </w:r>
      <w:r w:rsidR="00AD6600">
        <w:rPr>
          <w:rFonts w:ascii="Arial" w:eastAsia="Times New Roman" w:hAnsi="Arial" w:cs="Arial"/>
          <w:color w:val="000000"/>
        </w:rPr>
        <w:t>;</w:t>
      </w:r>
      <w:r w:rsidRPr="00C01FD5">
        <w:rPr>
          <w:rFonts w:ascii="Arial" w:eastAsia="Times New Roman" w:hAnsi="Arial" w:cs="Arial"/>
          <w:color w:val="000000"/>
        </w:rPr>
        <w:t xml:space="preserve"> however</w:t>
      </w:r>
      <w:r w:rsidR="00AD6600">
        <w:rPr>
          <w:rFonts w:ascii="Arial" w:eastAsia="Times New Roman" w:hAnsi="Arial" w:cs="Arial"/>
          <w:color w:val="000000"/>
        </w:rPr>
        <w:t>,</w:t>
      </w:r>
      <w:r w:rsidRPr="00C01FD5">
        <w:rPr>
          <w:rFonts w:ascii="Arial" w:eastAsia="Times New Roman" w:hAnsi="Arial" w:cs="Arial"/>
          <w:color w:val="000000"/>
        </w:rPr>
        <w:t xml:space="preserve"> any interim measures that were put in place for safety reasons will continue to be in place during the appeal process and the SHO may implement new interim measures during the appeal process if deemed appropriate.</w:t>
      </w:r>
    </w:p>
    <w:p w14:paraId="11C1E11B" w14:textId="77777777" w:rsidR="00C01FD5" w:rsidRPr="00C01FD5" w:rsidRDefault="00C01FD5" w:rsidP="00D8510A">
      <w:pPr>
        <w:pStyle w:val="HeadingLevel3"/>
        <w:rPr>
          <w:b/>
          <w:bCs/>
          <w:sz w:val="27"/>
          <w:szCs w:val="27"/>
        </w:rPr>
      </w:pPr>
      <w:r w:rsidRPr="00C01FD5">
        <w:t xml:space="preserve">SHO </w:t>
      </w:r>
      <w:r w:rsidR="00743E89">
        <w:t>A</w:t>
      </w:r>
      <w:r w:rsidRPr="00C01FD5">
        <w:t xml:space="preserve">ppoints an Appeal Committee and </w:t>
      </w:r>
      <w:r w:rsidR="00D50B97">
        <w:t>F</w:t>
      </w:r>
      <w:r w:rsidRPr="00C01FD5">
        <w:t xml:space="preserve">orwards the </w:t>
      </w:r>
      <w:r w:rsidR="00D50B97">
        <w:t>A</w:t>
      </w:r>
      <w:r w:rsidRPr="00C01FD5">
        <w:t xml:space="preserve">ppeal to the </w:t>
      </w:r>
      <w:r w:rsidR="00D50B97">
        <w:t>C</w:t>
      </w:r>
      <w:r w:rsidRPr="00C01FD5">
        <w:t>ommittee</w:t>
      </w:r>
    </w:p>
    <w:p w14:paraId="55E57BAF"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SHO will appoint a three-member panel (“the Committee”) that includes a member of the Executive Leadership Team and two departmental/school/faculty leaders. </w:t>
      </w:r>
      <w:r w:rsidR="009235A4">
        <w:rPr>
          <w:rFonts w:ascii="Arial" w:eastAsia="Times New Roman" w:hAnsi="Arial" w:cs="Arial"/>
          <w:color w:val="000000"/>
        </w:rPr>
        <w:t>In cases involving sexual harassment, sexual violence, or domestic violence</w:t>
      </w:r>
      <w:r w:rsidR="00AD6600">
        <w:rPr>
          <w:rFonts w:ascii="Arial" w:eastAsia="Times New Roman" w:hAnsi="Arial" w:cs="Arial"/>
          <w:color w:val="000000"/>
        </w:rPr>
        <w:t>,</w:t>
      </w:r>
      <w:r w:rsidR="009235A4">
        <w:rPr>
          <w:rFonts w:ascii="Arial" w:eastAsia="Times New Roman" w:hAnsi="Arial" w:cs="Arial"/>
          <w:color w:val="000000"/>
        </w:rPr>
        <w:t xml:space="preserve"> the appeals panel must have female representation.</w:t>
      </w:r>
      <w:r w:rsidRPr="00C01FD5">
        <w:rPr>
          <w:rFonts w:ascii="Arial" w:eastAsia="Times New Roman" w:hAnsi="Arial" w:cs="Arial"/>
          <w:color w:val="000000"/>
        </w:rPr>
        <w:br/>
      </w:r>
      <w:r w:rsidR="00AD6600">
        <w:rPr>
          <w:rFonts w:ascii="Arial" w:eastAsia="Times New Roman" w:hAnsi="Arial" w:cs="Arial"/>
          <w:color w:val="000000"/>
        </w:rPr>
        <w:tab/>
      </w:r>
      <w:r w:rsidRPr="00C01FD5">
        <w:rPr>
          <w:rFonts w:ascii="Arial" w:eastAsia="Times New Roman" w:hAnsi="Arial" w:cs="Arial"/>
          <w:color w:val="000000"/>
        </w:rPr>
        <w:t>Individuals who are involved in hearing appeals related to sexualized violence should receive appropriate advice on trauma-informed responses.</w:t>
      </w:r>
    </w:p>
    <w:p w14:paraId="5FC6CF39"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The Committee will not include</w:t>
      </w:r>
    </w:p>
    <w:p w14:paraId="6908B810" w14:textId="77777777" w:rsidR="00AD6600" w:rsidRPr="00C01FD5" w:rsidRDefault="00AD6600" w:rsidP="00C01FD5">
      <w:pPr>
        <w:spacing w:after="0" w:line="240" w:lineRule="auto"/>
        <w:ind w:left="720" w:firstLine="720"/>
        <w:rPr>
          <w:rFonts w:ascii="Times New Roman" w:eastAsia="Times New Roman" w:hAnsi="Times New Roman" w:cs="Times New Roman"/>
          <w:sz w:val="24"/>
          <w:szCs w:val="24"/>
        </w:rPr>
      </w:pPr>
    </w:p>
    <w:p w14:paraId="0E8A2F68" w14:textId="77777777" w:rsidR="00C01FD5" w:rsidRPr="00C01FD5" w:rsidRDefault="00AD6600" w:rsidP="00766917">
      <w:pPr>
        <w:numPr>
          <w:ilvl w:val="0"/>
          <w:numId w:val="20"/>
        </w:numPr>
        <w:spacing w:after="0" w:line="240" w:lineRule="auto"/>
        <w:textAlignment w:val="baseline"/>
        <w:rPr>
          <w:rFonts w:ascii="Arial" w:eastAsia="Times New Roman" w:hAnsi="Arial" w:cs="Arial"/>
          <w:color w:val="000000"/>
        </w:rPr>
      </w:pPr>
      <w:r>
        <w:rPr>
          <w:rFonts w:ascii="Arial" w:eastAsia="Times New Roman" w:hAnsi="Arial" w:cs="Arial"/>
          <w:color w:val="000000"/>
        </w:rPr>
        <w:t>l</w:t>
      </w:r>
      <w:r w:rsidR="00C01FD5" w:rsidRPr="00C01FD5">
        <w:rPr>
          <w:rFonts w:ascii="Arial" w:eastAsia="Times New Roman" w:hAnsi="Arial" w:cs="Arial"/>
          <w:color w:val="000000"/>
        </w:rPr>
        <w:t>eaders of the Complainant’s or Respondent’s departments (for employees)</w:t>
      </w:r>
      <w:r>
        <w:rPr>
          <w:rFonts w:ascii="Arial" w:eastAsia="Times New Roman" w:hAnsi="Arial" w:cs="Arial"/>
          <w:color w:val="000000"/>
        </w:rPr>
        <w:t>,</w:t>
      </w:r>
    </w:p>
    <w:p w14:paraId="66496A57" w14:textId="77777777" w:rsidR="00C01FD5" w:rsidRPr="00C01FD5" w:rsidRDefault="00AD6600" w:rsidP="00766917">
      <w:pPr>
        <w:numPr>
          <w:ilvl w:val="0"/>
          <w:numId w:val="20"/>
        </w:numPr>
        <w:spacing w:after="0" w:line="240" w:lineRule="auto"/>
        <w:textAlignment w:val="baseline"/>
        <w:rPr>
          <w:rFonts w:ascii="Arial" w:eastAsia="Times New Roman" w:hAnsi="Arial" w:cs="Arial"/>
          <w:color w:val="000000"/>
        </w:rPr>
      </w:pPr>
      <w:r>
        <w:rPr>
          <w:rFonts w:ascii="Arial" w:eastAsia="Times New Roman" w:hAnsi="Arial" w:cs="Arial"/>
          <w:color w:val="000000"/>
        </w:rPr>
        <w:t>a</w:t>
      </w:r>
      <w:r w:rsidR="00C01FD5" w:rsidRPr="00C01FD5">
        <w:rPr>
          <w:rFonts w:ascii="Arial" w:eastAsia="Times New Roman" w:hAnsi="Arial" w:cs="Arial"/>
          <w:color w:val="000000"/>
        </w:rPr>
        <w:t>ny individual involved in the original decision regarding outcomes (if there were decisions regarding outcomes)</w:t>
      </w:r>
      <w:r>
        <w:rPr>
          <w:rFonts w:ascii="Arial" w:eastAsia="Times New Roman" w:hAnsi="Arial" w:cs="Arial"/>
          <w:color w:val="000000"/>
        </w:rPr>
        <w:t>;</w:t>
      </w:r>
    </w:p>
    <w:p w14:paraId="29818956" w14:textId="77777777" w:rsidR="00C01FD5" w:rsidRPr="00C01FD5" w:rsidRDefault="00AD6600" w:rsidP="00766917">
      <w:pPr>
        <w:numPr>
          <w:ilvl w:val="0"/>
          <w:numId w:val="20"/>
        </w:numPr>
        <w:spacing w:after="200" w:line="240" w:lineRule="auto"/>
        <w:textAlignment w:val="baseline"/>
        <w:rPr>
          <w:rFonts w:ascii="Arial" w:eastAsia="Times New Roman" w:hAnsi="Arial" w:cs="Arial"/>
          <w:color w:val="000000"/>
        </w:rPr>
      </w:pPr>
      <w:r>
        <w:rPr>
          <w:rFonts w:ascii="Arial" w:eastAsia="Times New Roman" w:hAnsi="Arial" w:cs="Arial"/>
          <w:color w:val="000000"/>
        </w:rPr>
        <w:t>i</w:t>
      </w:r>
      <w:r w:rsidR="00C01FD5" w:rsidRPr="00C01FD5">
        <w:rPr>
          <w:rFonts w:ascii="Arial" w:eastAsia="Times New Roman" w:hAnsi="Arial" w:cs="Arial"/>
          <w:color w:val="000000"/>
        </w:rPr>
        <w:t>ndividuals who have a direct interest or prior involvement in the report, investigation, decision, or conduct under appeal.</w:t>
      </w:r>
    </w:p>
    <w:p w14:paraId="697E7A23" w14:textId="77777777" w:rsidR="00C01FD5" w:rsidRPr="00C01FD5" w:rsidRDefault="00C01FD5" w:rsidP="00D8510A">
      <w:pPr>
        <w:pStyle w:val="HeadingLevel3"/>
        <w:rPr>
          <w:b/>
          <w:bCs/>
          <w:sz w:val="27"/>
          <w:szCs w:val="27"/>
        </w:rPr>
      </w:pPr>
      <w:r w:rsidRPr="00C01FD5">
        <w:t xml:space="preserve">Committee </w:t>
      </w:r>
      <w:r w:rsidR="00D50B97">
        <w:t>D</w:t>
      </w:r>
      <w:r w:rsidRPr="00C01FD5">
        <w:t xml:space="preserve">ecides </w:t>
      </w:r>
      <w:r w:rsidR="00D50B97">
        <w:t>W</w:t>
      </w:r>
      <w:r w:rsidRPr="00C01FD5">
        <w:t xml:space="preserve">hether to </w:t>
      </w:r>
      <w:r w:rsidR="00D50B97">
        <w:t>H</w:t>
      </w:r>
      <w:r w:rsidRPr="00C01FD5">
        <w:t xml:space="preserve">ear the </w:t>
      </w:r>
      <w:r w:rsidR="00D50B97">
        <w:t>A</w:t>
      </w:r>
      <w:r w:rsidRPr="00C01FD5">
        <w:t>ppeal</w:t>
      </w:r>
    </w:p>
    <w:p w14:paraId="34207F03"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The Committee will review the written statement of appeal and all other material submitted, and will determine if there are sufficient grounds to hear the appeal.</w:t>
      </w:r>
      <w:r w:rsidR="005B2E7D">
        <w:rPr>
          <w:rFonts w:ascii="Arial" w:eastAsia="Times New Roman" w:hAnsi="Arial" w:cs="Arial"/>
          <w:color w:val="000000"/>
        </w:rPr>
        <w:t xml:space="preserve"> </w:t>
      </w:r>
      <w:r w:rsidRPr="00C01FD5">
        <w:rPr>
          <w:rFonts w:ascii="Arial" w:eastAsia="Times New Roman" w:hAnsi="Arial" w:cs="Arial"/>
          <w:color w:val="000000"/>
        </w:rPr>
        <w:t>The Appeal Committee may summarily dismiss an appeal that, in their judgment, does not raise a valid ground for an appeal.</w:t>
      </w:r>
    </w:p>
    <w:p w14:paraId="5DB557F3" w14:textId="77777777" w:rsidR="003D79CC" w:rsidRDefault="003D79CC" w:rsidP="00C01FD5">
      <w:pPr>
        <w:spacing w:after="0" w:line="240" w:lineRule="auto"/>
        <w:ind w:left="720" w:firstLine="720"/>
        <w:rPr>
          <w:rFonts w:ascii="Arial" w:eastAsia="Times New Roman" w:hAnsi="Arial" w:cs="Arial"/>
          <w:color w:val="000000"/>
        </w:rPr>
      </w:pPr>
      <w:r>
        <w:rPr>
          <w:rFonts w:ascii="Arial" w:eastAsia="Times New Roman" w:hAnsi="Arial" w:cs="Arial"/>
          <w:color w:val="000000"/>
        </w:rPr>
        <w:t xml:space="preserve">If, in exceptional circumstances, the SHO has exercised their discretion under </w:t>
      </w:r>
      <w:r w:rsidR="002263B2">
        <w:rPr>
          <w:rFonts w:ascii="Arial" w:eastAsia="Times New Roman" w:hAnsi="Arial" w:cs="Arial"/>
          <w:color w:val="000000"/>
        </w:rPr>
        <w:t>s</w:t>
      </w:r>
      <w:r>
        <w:rPr>
          <w:rFonts w:ascii="Arial" w:eastAsia="Times New Roman" w:hAnsi="Arial" w:cs="Arial"/>
          <w:color w:val="000000"/>
        </w:rPr>
        <w:t xml:space="preserve">ection 6.1 to forward new evidence or information </w:t>
      </w:r>
      <w:r w:rsidR="005A1DC3">
        <w:rPr>
          <w:rFonts w:ascii="Arial" w:eastAsia="Times New Roman" w:hAnsi="Arial" w:cs="Arial"/>
          <w:color w:val="000000"/>
        </w:rPr>
        <w:t>to</w:t>
      </w:r>
      <w:r>
        <w:rPr>
          <w:rFonts w:ascii="Arial" w:eastAsia="Times New Roman" w:hAnsi="Arial" w:cs="Arial"/>
          <w:color w:val="000000"/>
        </w:rPr>
        <w:t xml:space="preserve"> the Investigator, the Committee may</w:t>
      </w:r>
    </w:p>
    <w:p w14:paraId="10FBF885" w14:textId="77777777" w:rsidR="00AD6600" w:rsidRDefault="00AD6600" w:rsidP="00C01FD5">
      <w:pPr>
        <w:spacing w:after="0" w:line="240" w:lineRule="auto"/>
        <w:ind w:left="720" w:firstLine="720"/>
        <w:rPr>
          <w:rFonts w:ascii="Arial" w:eastAsia="Times New Roman" w:hAnsi="Arial" w:cs="Arial"/>
          <w:color w:val="000000"/>
        </w:rPr>
      </w:pPr>
    </w:p>
    <w:p w14:paraId="2D79C7BB" w14:textId="658660BD" w:rsidR="003D79CC" w:rsidRPr="00271FDE" w:rsidRDefault="00AD6600" w:rsidP="00766917">
      <w:pPr>
        <w:pStyle w:val="ListParagraph"/>
        <w:numPr>
          <w:ilvl w:val="0"/>
          <w:numId w:val="21"/>
        </w:numPr>
        <w:spacing w:after="0" w:line="240" w:lineRule="auto"/>
        <w:rPr>
          <w:rFonts w:ascii="Arial" w:eastAsia="Times New Roman" w:hAnsi="Arial" w:cs="Arial"/>
          <w:color w:val="000000"/>
        </w:rPr>
      </w:pPr>
      <w:r w:rsidRPr="00271FDE">
        <w:rPr>
          <w:rFonts w:ascii="Arial" w:eastAsia="Times New Roman" w:hAnsi="Arial" w:cs="Arial"/>
          <w:color w:val="000000"/>
        </w:rPr>
        <w:t>r</w:t>
      </w:r>
      <w:r w:rsidR="003D79CC" w:rsidRPr="00271FDE">
        <w:rPr>
          <w:rFonts w:ascii="Arial" w:eastAsia="Times New Roman" w:hAnsi="Arial" w:cs="Arial"/>
          <w:color w:val="000000"/>
        </w:rPr>
        <w:t>emit the matter back to the Investigator for consideration and, possibly, preparation of an amended report to the SHO and</w:t>
      </w:r>
      <w:r w:rsidR="003B34B0">
        <w:rPr>
          <w:rFonts w:ascii="Arial" w:eastAsia="Times New Roman" w:hAnsi="Arial" w:cs="Arial"/>
          <w:color w:val="000000"/>
        </w:rPr>
        <w:t>,</w:t>
      </w:r>
      <w:r w:rsidR="003D79CC" w:rsidRPr="00271FDE">
        <w:rPr>
          <w:rFonts w:ascii="Arial" w:eastAsia="Times New Roman" w:hAnsi="Arial" w:cs="Arial"/>
          <w:color w:val="000000"/>
        </w:rPr>
        <w:t xml:space="preserve"> subsequently</w:t>
      </w:r>
      <w:r w:rsidR="003B34B0">
        <w:rPr>
          <w:rFonts w:ascii="Arial" w:eastAsia="Times New Roman" w:hAnsi="Arial" w:cs="Arial"/>
          <w:color w:val="000000"/>
        </w:rPr>
        <w:t>,</w:t>
      </w:r>
      <w:r w:rsidR="003D79CC" w:rsidRPr="00271FDE">
        <w:rPr>
          <w:rFonts w:ascii="Arial" w:eastAsia="Times New Roman" w:hAnsi="Arial" w:cs="Arial"/>
          <w:color w:val="000000"/>
        </w:rPr>
        <w:t xml:space="preserve"> an amended Decision and/or Outcomes</w:t>
      </w:r>
      <w:r w:rsidR="00716483" w:rsidRPr="00271FDE">
        <w:rPr>
          <w:rFonts w:ascii="Arial" w:eastAsia="Times New Roman" w:hAnsi="Arial" w:cs="Arial"/>
          <w:color w:val="000000"/>
        </w:rPr>
        <w:t>;</w:t>
      </w:r>
    </w:p>
    <w:p w14:paraId="33F01A5D" w14:textId="1027403F" w:rsidR="003D79CC" w:rsidRPr="00271FDE" w:rsidRDefault="00C32CB1" w:rsidP="00766917">
      <w:pPr>
        <w:pStyle w:val="ListParagraph"/>
        <w:numPr>
          <w:ilvl w:val="0"/>
          <w:numId w:val="21"/>
        </w:numPr>
        <w:spacing w:after="0" w:line="240" w:lineRule="auto"/>
        <w:rPr>
          <w:rFonts w:ascii="Arial" w:eastAsia="Times New Roman" w:hAnsi="Arial" w:cs="Arial"/>
          <w:color w:val="000000"/>
        </w:rPr>
      </w:pPr>
      <w:r>
        <w:rPr>
          <w:rFonts w:ascii="Arial" w:eastAsia="Times New Roman" w:hAnsi="Arial" w:cs="Arial"/>
          <w:color w:val="000000"/>
        </w:rPr>
        <w:t xml:space="preserve">choose </w:t>
      </w:r>
      <w:r w:rsidR="00AD6600" w:rsidRPr="00271FDE">
        <w:rPr>
          <w:rFonts w:ascii="Arial" w:eastAsia="Times New Roman" w:hAnsi="Arial" w:cs="Arial"/>
          <w:color w:val="000000"/>
        </w:rPr>
        <w:t>n</w:t>
      </w:r>
      <w:r w:rsidR="003D79CC" w:rsidRPr="00271FDE">
        <w:rPr>
          <w:rFonts w:ascii="Arial" w:eastAsia="Times New Roman" w:hAnsi="Arial" w:cs="Arial"/>
          <w:color w:val="000000"/>
        </w:rPr>
        <w:t xml:space="preserve">ot </w:t>
      </w:r>
      <w:r>
        <w:rPr>
          <w:rFonts w:ascii="Arial" w:eastAsia="Times New Roman" w:hAnsi="Arial" w:cs="Arial"/>
          <w:color w:val="000000"/>
        </w:rPr>
        <w:t xml:space="preserve">to </w:t>
      </w:r>
      <w:r w:rsidR="003D79CC" w:rsidRPr="00271FDE">
        <w:rPr>
          <w:rFonts w:ascii="Arial" w:eastAsia="Times New Roman" w:hAnsi="Arial" w:cs="Arial"/>
          <w:color w:val="000000"/>
        </w:rPr>
        <w:t>remit the matter back to the Investigator if it concludes that such new evidence or information would not likely affect the outcome of an appeal; or</w:t>
      </w:r>
    </w:p>
    <w:p w14:paraId="1D303BED" w14:textId="77777777" w:rsidR="003D79CC" w:rsidRPr="00271FDE" w:rsidRDefault="00AD6600" w:rsidP="00766917">
      <w:pPr>
        <w:pStyle w:val="ListParagraph"/>
        <w:numPr>
          <w:ilvl w:val="0"/>
          <w:numId w:val="21"/>
        </w:numPr>
        <w:spacing w:after="0" w:line="240" w:lineRule="auto"/>
        <w:rPr>
          <w:rFonts w:ascii="Arial" w:eastAsia="Times New Roman" w:hAnsi="Arial" w:cs="Arial"/>
          <w:color w:val="000000"/>
        </w:rPr>
      </w:pPr>
      <w:r w:rsidRPr="00271FDE">
        <w:rPr>
          <w:rFonts w:ascii="Arial" w:eastAsia="Times New Roman" w:hAnsi="Arial" w:cs="Arial"/>
          <w:color w:val="000000"/>
        </w:rPr>
        <w:t>d</w:t>
      </w:r>
      <w:r w:rsidR="003D79CC" w:rsidRPr="00271FDE">
        <w:rPr>
          <w:rFonts w:ascii="Arial" w:eastAsia="Times New Roman" w:hAnsi="Arial" w:cs="Arial"/>
          <w:color w:val="000000"/>
        </w:rPr>
        <w:t xml:space="preserve">ecide </w:t>
      </w:r>
      <w:r w:rsidR="001A1642" w:rsidRPr="00271FDE">
        <w:rPr>
          <w:rFonts w:ascii="Arial" w:eastAsia="Times New Roman" w:hAnsi="Arial" w:cs="Arial"/>
          <w:color w:val="000000"/>
        </w:rPr>
        <w:t xml:space="preserve">whether </w:t>
      </w:r>
      <w:r w:rsidR="003D79CC" w:rsidRPr="00271FDE">
        <w:rPr>
          <w:rFonts w:ascii="Arial" w:eastAsia="Times New Roman" w:hAnsi="Arial" w:cs="Arial"/>
          <w:color w:val="000000"/>
        </w:rPr>
        <w:t>it will or will not consider such new evidence or information in the appeal without remitting it back to the Investigator.</w:t>
      </w:r>
    </w:p>
    <w:p w14:paraId="5E77BA47" w14:textId="77777777" w:rsidR="00AD6600" w:rsidRDefault="00AD6600" w:rsidP="009235A4">
      <w:pPr>
        <w:spacing w:after="0" w:line="240" w:lineRule="auto"/>
        <w:ind w:left="2160" w:hanging="720"/>
        <w:rPr>
          <w:rFonts w:ascii="Arial" w:eastAsia="Times New Roman" w:hAnsi="Arial" w:cs="Arial"/>
          <w:color w:val="000000"/>
        </w:rPr>
      </w:pPr>
    </w:p>
    <w:p w14:paraId="32322510" w14:textId="77777777" w:rsidR="003D79CC" w:rsidRPr="00C01FD5" w:rsidRDefault="003D79CC" w:rsidP="009235A4">
      <w:pPr>
        <w:spacing w:after="0" w:line="240" w:lineRule="auto"/>
        <w:ind w:left="2160" w:hanging="720"/>
        <w:rPr>
          <w:rFonts w:ascii="Times New Roman" w:eastAsia="Times New Roman" w:hAnsi="Times New Roman" w:cs="Times New Roman"/>
          <w:sz w:val="24"/>
          <w:szCs w:val="24"/>
        </w:rPr>
      </w:pPr>
      <w:r>
        <w:rPr>
          <w:rFonts w:ascii="Arial" w:eastAsia="Times New Roman" w:hAnsi="Arial" w:cs="Arial"/>
          <w:color w:val="000000"/>
        </w:rPr>
        <w:t>The Committee will provide direction accordingly.</w:t>
      </w:r>
    </w:p>
    <w:p w14:paraId="67ED5A84" w14:textId="77777777" w:rsidR="00E01018" w:rsidRDefault="00E01018">
      <w:pPr>
        <w:rPr>
          <w:rFonts w:ascii="Arial" w:eastAsia="Times New Roman" w:hAnsi="Arial" w:cs="Arial"/>
          <w:color w:val="434343"/>
          <w:sz w:val="28"/>
          <w:szCs w:val="28"/>
        </w:rPr>
      </w:pPr>
      <w:r>
        <w:br w:type="page"/>
      </w:r>
    </w:p>
    <w:p w14:paraId="48C4A689" w14:textId="59C14E80" w:rsidR="00C01FD5" w:rsidRPr="00C01FD5" w:rsidRDefault="00C01FD5" w:rsidP="00D8510A">
      <w:pPr>
        <w:pStyle w:val="HeadingLevel3"/>
        <w:rPr>
          <w:b/>
          <w:bCs/>
          <w:sz w:val="27"/>
          <w:szCs w:val="27"/>
        </w:rPr>
      </w:pPr>
      <w:r w:rsidRPr="00C01FD5">
        <w:lastRenderedPageBreak/>
        <w:t xml:space="preserve">Appeal </w:t>
      </w:r>
      <w:r w:rsidR="00D50B97">
        <w:t>H</w:t>
      </w:r>
      <w:r w:rsidRPr="00C01FD5">
        <w:t>earing</w:t>
      </w:r>
    </w:p>
    <w:p w14:paraId="3B35B9CD"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If the Committee decides there are sufficient grounds for appeal, the Committee will call a meeting and will give all parties at least five (5)</w:t>
      </w:r>
      <w:r w:rsidR="005B2E7D">
        <w:rPr>
          <w:rFonts w:ascii="Arial" w:eastAsia="Times New Roman" w:hAnsi="Arial" w:cs="Arial"/>
          <w:color w:val="000000"/>
        </w:rPr>
        <w:t xml:space="preserve"> </w:t>
      </w:r>
      <w:r w:rsidRPr="00C01FD5">
        <w:rPr>
          <w:rFonts w:ascii="Arial" w:eastAsia="Times New Roman" w:hAnsi="Arial" w:cs="Arial"/>
          <w:color w:val="000000"/>
        </w:rPr>
        <w:t>business days</w:t>
      </w:r>
      <w:r w:rsidR="002263B2">
        <w:rPr>
          <w:rFonts w:ascii="Arial" w:eastAsia="Times New Roman" w:hAnsi="Arial" w:cs="Arial"/>
          <w:color w:val="000000"/>
        </w:rPr>
        <w:t>’</w:t>
      </w:r>
      <w:r w:rsidRPr="00C01FD5">
        <w:rPr>
          <w:rFonts w:ascii="Arial" w:eastAsia="Times New Roman" w:hAnsi="Arial" w:cs="Arial"/>
          <w:color w:val="000000"/>
        </w:rPr>
        <w:t xml:space="preserve"> notice of the time and date of the meeting.</w:t>
      </w:r>
    </w:p>
    <w:p w14:paraId="1725B3C2"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Complainant and Respondent may be accompanied by a Support Person during the appeal (please see information on </w:t>
      </w:r>
      <w:r w:rsidR="007A29BC">
        <w:rPr>
          <w:rFonts w:ascii="Arial" w:eastAsia="Times New Roman" w:hAnsi="Arial" w:cs="Arial"/>
          <w:color w:val="000000"/>
        </w:rPr>
        <w:t>s</w:t>
      </w:r>
      <w:r w:rsidRPr="00C01FD5">
        <w:rPr>
          <w:rFonts w:ascii="Arial" w:eastAsia="Times New Roman" w:hAnsi="Arial" w:cs="Arial"/>
          <w:color w:val="000000"/>
        </w:rPr>
        <w:t xml:space="preserve">upport </w:t>
      </w:r>
      <w:r w:rsidR="007A29BC">
        <w:rPr>
          <w:rFonts w:ascii="Arial" w:eastAsia="Times New Roman" w:hAnsi="Arial" w:cs="Arial"/>
          <w:color w:val="000000"/>
        </w:rPr>
        <w:t>p</w:t>
      </w:r>
      <w:r w:rsidRPr="00C01FD5">
        <w:rPr>
          <w:rFonts w:ascii="Arial" w:eastAsia="Times New Roman" w:hAnsi="Arial" w:cs="Arial"/>
          <w:color w:val="000000"/>
        </w:rPr>
        <w:t xml:space="preserve">ersons under </w:t>
      </w:r>
      <w:r w:rsidR="002263B2">
        <w:rPr>
          <w:rFonts w:ascii="Arial" w:eastAsia="Times New Roman" w:hAnsi="Arial" w:cs="Arial"/>
          <w:color w:val="000000"/>
        </w:rPr>
        <w:t>s</w:t>
      </w:r>
      <w:r w:rsidRPr="00C01FD5">
        <w:rPr>
          <w:rFonts w:ascii="Arial" w:eastAsia="Times New Roman" w:hAnsi="Arial" w:cs="Arial"/>
          <w:color w:val="000000"/>
        </w:rPr>
        <w:t>ection 4.2).</w:t>
      </w:r>
      <w:r w:rsidR="005B2E7D">
        <w:rPr>
          <w:rFonts w:ascii="Arial" w:eastAsia="Times New Roman" w:hAnsi="Arial" w:cs="Arial"/>
          <w:color w:val="000000"/>
        </w:rPr>
        <w:t xml:space="preserve"> </w:t>
      </w:r>
      <w:r w:rsidRPr="00C01FD5">
        <w:rPr>
          <w:rFonts w:ascii="Arial" w:eastAsia="Times New Roman" w:hAnsi="Arial" w:cs="Arial"/>
          <w:color w:val="000000"/>
        </w:rPr>
        <w:t>The Appeal Committee may also retain legal counsel</w:t>
      </w:r>
      <w:r w:rsidR="004666DC">
        <w:rPr>
          <w:rFonts w:ascii="Arial" w:eastAsia="Times New Roman" w:hAnsi="Arial" w:cs="Arial"/>
          <w:color w:val="000000"/>
        </w:rPr>
        <w:t xml:space="preserve"> at any stage</w:t>
      </w:r>
      <w:r w:rsidRPr="00C01FD5">
        <w:rPr>
          <w:rFonts w:ascii="Arial" w:eastAsia="Times New Roman" w:hAnsi="Arial" w:cs="Arial"/>
          <w:color w:val="000000"/>
        </w:rPr>
        <w:t xml:space="preserve"> during the process</w:t>
      </w:r>
      <w:r w:rsidR="004666DC">
        <w:rPr>
          <w:rFonts w:ascii="Arial" w:eastAsia="Times New Roman" w:hAnsi="Arial" w:cs="Arial"/>
          <w:color w:val="000000"/>
        </w:rPr>
        <w:t xml:space="preserve"> to provide advice on procedural and evidentiary issues</w:t>
      </w:r>
      <w:r w:rsidRPr="00C01FD5">
        <w:rPr>
          <w:rFonts w:ascii="Arial" w:eastAsia="Times New Roman" w:hAnsi="Arial" w:cs="Arial"/>
          <w:color w:val="000000"/>
        </w:rPr>
        <w:t>.</w:t>
      </w:r>
    </w:p>
    <w:p w14:paraId="1C6DDB7E"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 xml:space="preserve">The Appeal Committee </w:t>
      </w:r>
      <w:r w:rsidR="004666DC">
        <w:rPr>
          <w:rFonts w:ascii="Arial" w:eastAsia="Times New Roman" w:hAnsi="Arial" w:cs="Arial"/>
          <w:color w:val="000000"/>
        </w:rPr>
        <w:t xml:space="preserve">has wide discretion in the conduct of an appeal and </w:t>
      </w:r>
      <w:r w:rsidRPr="00C01FD5">
        <w:rPr>
          <w:rFonts w:ascii="Arial" w:eastAsia="Times New Roman" w:hAnsi="Arial" w:cs="Arial"/>
          <w:color w:val="000000"/>
        </w:rPr>
        <w:t xml:space="preserve">is not bound by strict legal procedures or strict rules of evidence during the meeting. It will proceed </w:t>
      </w:r>
      <w:r w:rsidR="007A29BC">
        <w:rPr>
          <w:rFonts w:ascii="Arial" w:eastAsia="Times New Roman" w:hAnsi="Arial" w:cs="Arial"/>
          <w:color w:val="000000"/>
        </w:rPr>
        <w:t>to review and consider</w:t>
      </w:r>
      <w:r w:rsidR="004666DC">
        <w:rPr>
          <w:rFonts w:ascii="Arial" w:eastAsia="Times New Roman" w:hAnsi="Arial" w:cs="Arial"/>
          <w:color w:val="000000"/>
        </w:rPr>
        <w:t xml:space="preserve"> </w:t>
      </w:r>
      <w:r w:rsidRPr="00C01FD5">
        <w:rPr>
          <w:rFonts w:ascii="Arial" w:eastAsia="Times New Roman" w:hAnsi="Arial" w:cs="Arial"/>
          <w:color w:val="000000"/>
        </w:rPr>
        <w:t>the appeal, ensuring that all parties are</w:t>
      </w:r>
    </w:p>
    <w:p w14:paraId="3D8A2539" w14:textId="77777777" w:rsidR="00BB4C75" w:rsidRPr="00C01FD5" w:rsidRDefault="00BB4C75" w:rsidP="00C01FD5">
      <w:pPr>
        <w:spacing w:after="0" w:line="240" w:lineRule="auto"/>
        <w:ind w:left="720" w:firstLine="720"/>
        <w:rPr>
          <w:rFonts w:ascii="Times New Roman" w:eastAsia="Times New Roman" w:hAnsi="Times New Roman" w:cs="Times New Roman"/>
          <w:sz w:val="24"/>
          <w:szCs w:val="24"/>
        </w:rPr>
      </w:pPr>
    </w:p>
    <w:p w14:paraId="77C2DB3D" w14:textId="77777777" w:rsidR="00C01FD5" w:rsidRPr="00C01FD5" w:rsidRDefault="00C01FD5" w:rsidP="00766917">
      <w:pPr>
        <w:numPr>
          <w:ilvl w:val="0"/>
          <w:numId w:val="2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aware of the information to be considered</w:t>
      </w:r>
      <w:r w:rsidR="007A29BC">
        <w:rPr>
          <w:rFonts w:ascii="Arial" w:eastAsia="Times New Roman" w:hAnsi="Arial" w:cs="Arial"/>
          <w:color w:val="000000"/>
        </w:rPr>
        <w:t>,</w:t>
      </w:r>
    </w:p>
    <w:p w14:paraId="0961A3B5" w14:textId="77777777" w:rsidR="00C01FD5" w:rsidRPr="00C01FD5" w:rsidRDefault="00C01FD5" w:rsidP="00766917">
      <w:pPr>
        <w:numPr>
          <w:ilvl w:val="0"/>
          <w:numId w:val="2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provided copies of all relevant documents to be considered by the Appeal Committee</w:t>
      </w:r>
      <w:r w:rsidR="007A29BC">
        <w:rPr>
          <w:rFonts w:ascii="Arial" w:eastAsia="Times New Roman" w:hAnsi="Arial" w:cs="Arial"/>
          <w:color w:val="000000"/>
        </w:rPr>
        <w:t>,</w:t>
      </w:r>
      <w:r w:rsidRPr="00C01FD5">
        <w:rPr>
          <w:rFonts w:ascii="Arial" w:eastAsia="Times New Roman" w:hAnsi="Arial" w:cs="Arial"/>
          <w:color w:val="000000"/>
        </w:rPr>
        <w:t xml:space="preserve"> and</w:t>
      </w:r>
    </w:p>
    <w:p w14:paraId="01D203A4" w14:textId="77777777" w:rsidR="00C01FD5" w:rsidRDefault="00C01FD5" w:rsidP="00766917">
      <w:pPr>
        <w:numPr>
          <w:ilvl w:val="0"/>
          <w:numId w:val="22"/>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given an opportunity to be heard during the process. </w:t>
      </w:r>
    </w:p>
    <w:p w14:paraId="70E2567C" w14:textId="77777777" w:rsidR="00BB4C75" w:rsidRPr="00C01FD5" w:rsidRDefault="00BB4C75" w:rsidP="00BB4C75">
      <w:pPr>
        <w:spacing w:after="0" w:line="240" w:lineRule="auto"/>
        <w:textAlignment w:val="baseline"/>
        <w:rPr>
          <w:rFonts w:ascii="Arial" w:eastAsia="Times New Roman" w:hAnsi="Arial" w:cs="Arial"/>
          <w:color w:val="000000"/>
        </w:rPr>
      </w:pPr>
    </w:p>
    <w:p w14:paraId="361CBDD3"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Appeal Committee will consider all information </w:t>
      </w:r>
      <w:r w:rsidR="004666DC">
        <w:rPr>
          <w:rFonts w:ascii="Arial" w:eastAsia="Times New Roman" w:hAnsi="Arial" w:cs="Arial"/>
          <w:color w:val="000000"/>
        </w:rPr>
        <w:t xml:space="preserve">it determines to be relevant </w:t>
      </w:r>
      <w:r w:rsidRPr="00C01FD5">
        <w:rPr>
          <w:rFonts w:ascii="Arial" w:eastAsia="Times New Roman" w:hAnsi="Arial" w:cs="Arial"/>
          <w:color w:val="000000"/>
        </w:rPr>
        <w:t>and will apply the balance</w:t>
      </w:r>
      <w:r w:rsidR="00BB4C75">
        <w:rPr>
          <w:rFonts w:ascii="Arial" w:eastAsia="Times New Roman" w:hAnsi="Arial" w:cs="Arial"/>
          <w:color w:val="000000"/>
        </w:rPr>
        <w:t>-</w:t>
      </w:r>
      <w:r w:rsidRPr="00C01FD5">
        <w:rPr>
          <w:rFonts w:ascii="Arial" w:eastAsia="Times New Roman" w:hAnsi="Arial" w:cs="Arial"/>
          <w:color w:val="000000"/>
        </w:rPr>
        <w:t>of</w:t>
      </w:r>
      <w:r w:rsidR="00BB4C75">
        <w:rPr>
          <w:rFonts w:ascii="Arial" w:eastAsia="Times New Roman" w:hAnsi="Arial" w:cs="Arial"/>
          <w:color w:val="000000"/>
        </w:rPr>
        <w:t>-</w:t>
      </w:r>
      <w:r w:rsidRPr="00C01FD5">
        <w:rPr>
          <w:rFonts w:ascii="Arial" w:eastAsia="Times New Roman" w:hAnsi="Arial" w:cs="Arial"/>
          <w:color w:val="000000"/>
        </w:rPr>
        <w:t>probabilities standard of proof.</w:t>
      </w:r>
    </w:p>
    <w:p w14:paraId="07AB0BEA"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Appeal Committee will also determine how the meeting will proceed with consideration given to situations that require a trauma-informed response.</w:t>
      </w:r>
      <w:r w:rsidR="005B2E7D">
        <w:rPr>
          <w:rFonts w:ascii="Arial" w:eastAsia="Times New Roman" w:hAnsi="Arial" w:cs="Arial"/>
          <w:color w:val="000000"/>
        </w:rPr>
        <w:t xml:space="preserve"> </w:t>
      </w:r>
      <w:r w:rsidRPr="00C01FD5">
        <w:rPr>
          <w:rFonts w:ascii="Arial" w:eastAsia="Times New Roman" w:hAnsi="Arial" w:cs="Arial"/>
          <w:color w:val="000000"/>
        </w:rPr>
        <w:t>For example, in a situation related to a report of sexualized violence</w:t>
      </w:r>
      <w:r w:rsidR="00BB4C75">
        <w:rPr>
          <w:rFonts w:ascii="Arial" w:eastAsia="Times New Roman" w:hAnsi="Arial" w:cs="Arial"/>
          <w:color w:val="000000"/>
        </w:rPr>
        <w:t>,</w:t>
      </w:r>
      <w:r w:rsidRPr="00C01FD5">
        <w:rPr>
          <w:rFonts w:ascii="Arial" w:eastAsia="Times New Roman" w:hAnsi="Arial" w:cs="Arial"/>
          <w:color w:val="000000"/>
        </w:rPr>
        <w:t xml:space="preserve"> the Complainant may wish to participate in the meeting but may wish to not be in the same room with the Respondent.</w:t>
      </w:r>
    </w:p>
    <w:p w14:paraId="47F4D5B1"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meeting is not a rehearing</w:t>
      </w:r>
      <w:r w:rsidR="006508AC">
        <w:rPr>
          <w:rFonts w:ascii="Arial" w:eastAsia="Times New Roman" w:hAnsi="Arial" w:cs="Arial"/>
          <w:color w:val="000000"/>
        </w:rPr>
        <w:t>,</w:t>
      </w:r>
      <w:r w:rsidRPr="00C01FD5">
        <w:rPr>
          <w:rFonts w:ascii="Arial" w:eastAsia="Times New Roman" w:hAnsi="Arial" w:cs="Arial"/>
          <w:color w:val="000000"/>
        </w:rPr>
        <w:t xml:space="preserve"> and the Committee will not hear new information (e.g.</w:t>
      </w:r>
      <w:r w:rsidR="00BB4C75">
        <w:rPr>
          <w:rFonts w:ascii="Arial" w:eastAsia="Times New Roman" w:hAnsi="Arial" w:cs="Arial"/>
          <w:color w:val="000000"/>
        </w:rPr>
        <w:t>,</w:t>
      </w:r>
      <w:r w:rsidRPr="00C01FD5">
        <w:rPr>
          <w:rFonts w:ascii="Arial" w:eastAsia="Times New Roman" w:hAnsi="Arial" w:cs="Arial"/>
          <w:color w:val="000000"/>
        </w:rPr>
        <w:t xml:space="preserve"> new witness statements)</w:t>
      </w:r>
      <w:r w:rsidR="005B2316">
        <w:rPr>
          <w:rFonts w:ascii="Arial" w:eastAsia="Times New Roman" w:hAnsi="Arial" w:cs="Arial"/>
          <w:color w:val="000000"/>
        </w:rPr>
        <w:t xml:space="preserve"> other than in very rare and exceptional circumstances as may be permitted in these procedures</w:t>
      </w:r>
      <w:r w:rsidRPr="00C01FD5">
        <w:rPr>
          <w:rFonts w:ascii="Arial" w:eastAsia="Times New Roman" w:hAnsi="Arial" w:cs="Arial"/>
          <w:color w:val="000000"/>
        </w:rPr>
        <w:t>.</w:t>
      </w:r>
    </w:p>
    <w:p w14:paraId="16B6BE4C"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Participation in an appeal hearing is voluntary; however, the choice not to participate may impact the process and the outcome of the appeal.</w:t>
      </w:r>
    </w:p>
    <w:p w14:paraId="7BAF18A9" w14:textId="77777777" w:rsidR="00C01FD5" w:rsidRPr="00C01FD5" w:rsidRDefault="00C01FD5" w:rsidP="00D8510A">
      <w:pPr>
        <w:pStyle w:val="HeadingLevel3"/>
        <w:rPr>
          <w:b/>
          <w:bCs/>
          <w:sz w:val="27"/>
          <w:szCs w:val="27"/>
        </w:rPr>
      </w:pPr>
      <w:r w:rsidRPr="00C01FD5">
        <w:t xml:space="preserve">Appeal </w:t>
      </w:r>
      <w:r w:rsidR="00D50B97">
        <w:t>C</w:t>
      </w:r>
      <w:r w:rsidRPr="00C01FD5">
        <w:t xml:space="preserve">ommittee </w:t>
      </w:r>
      <w:r w:rsidR="00D50B97">
        <w:t>I</w:t>
      </w:r>
      <w:r w:rsidRPr="00C01FD5">
        <w:t xml:space="preserve">ssues </w:t>
      </w:r>
      <w:r w:rsidR="00D50B97">
        <w:t>D</w:t>
      </w:r>
      <w:r w:rsidRPr="00C01FD5">
        <w:t>ecision</w:t>
      </w:r>
    </w:p>
    <w:p w14:paraId="07520E4C"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After an appeal hearing concludes, the Appeal Committee will render a decision to the SHO</w:t>
      </w:r>
      <w:r w:rsidR="007F0F39">
        <w:rPr>
          <w:rFonts w:ascii="Arial" w:eastAsia="Times New Roman" w:hAnsi="Arial" w:cs="Arial"/>
          <w:color w:val="000000"/>
        </w:rPr>
        <w:t xml:space="preserve"> (the “Appeal Decision”)</w:t>
      </w:r>
      <w:r w:rsidRPr="00C01FD5">
        <w:rPr>
          <w:rFonts w:ascii="Arial" w:eastAsia="Times New Roman" w:hAnsi="Arial" w:cs="Arial"/>
          <w:color w:val="000000"/>
        </w:rPr>
        <w:t xml:space="preserve">. </w:t>
      </w:r>
      <w:r w:rsidR="007F0F39">
        <w:rPr>
          <w:rFonts w:ascii="Arial" w:eastAsia="Times New Roman" w:hAnsi="Arial" w:cs="Arial"/>
          <w:color w:val="000000"/>
        </w:rPr>
        <w:t>The Appeal Decision</w:t>
      </w:r>
      <w:r w:rsidRPr="00C01FD5">
        <w:rPr>
          <w:rFonts w:ascii="Arial" w:eastAsia="Times New Roman" w:hAnsi="Arial" w:cs="Arial"/>
          <w:color w:val="000000"/>
        </w:rPr>
        <w:t xml:space="preserve"> will be in writing and will include written reasons setting out the basis for their decision</w:t>
      </w:r>
      <w:r w:rsidR="00190DB2">
        <w:rPr>
          <w:rFonts w:ascii="Arial" w:eastAsia="Times New Roman" w:hAnsi="Arial" w:cs="Arial"/>
          <w:color w:val="000000"/>
        </w:rPr>
        <w:t>,</w:t>
      </w:r>
      <w:r w:rsidR="007F0F39">
        <w:rPr>
          <w:rFonts w:ascii="Arial" w:eastAsia="Times New Roman" w:hAnsi="Arial" w:cs="Arial"/>
          <w:color w:val="000000"/>
        </w:rPr>
        <w:t xml:space="preserve"> including any changes to the Decision and/or Outcomes</w:t>
      </w:r>
      <w:r w:rsidRPr="00C01FD5">
        <w:rPr>
          <w:rFonts w:ascii="Arial" w:eastAsia="Times New Roman" w:hAnsi="Arial" w:cs="Arial"/>
          <w:color w:val="000000"/>
        </w:rPr>
        <w:t>.</w:t>
      </w:r>
      <w:r w:rsidR="005B2E7D">
        <w:rPr>
          <w:rFonts w:ascii="Arial" w:eastAsia="Times New Roman" w:hAnsi="Arial" w:cs="Arial"/>
          <w:color w:val="000000"/>
        </w:rPr>
        <w:t xml:space="preserve"> </w:t>
      </w:r>
      <w:r w:rsidRPr="00C01FD5">
        <w:rPr>
          <w:rFonts w:ascii="Arial" w:eastAsia="Times New Roman" w:hAnsi="Arial" w:cs="Arial"/>
          <w:color w:val="000000"/>
        </w:rPr>
        <w:t xml:space="preserve">The Appeal </w:t>
      </w:r>
      <w:r w:rsidR="007F0F39">
        <w:rPr>
          <w:rFonts w:ascii="Arial" w:eastAsia="Times New Roman" w:hAnsi="Arial" w:cs="Arial"/>
          <w:color w:val="000000"/>
        </w:rPr>
        <w:t>D</w:t>
      </w:r>
      <w:r w:rsidRPr="00C01FD5">
        <w:rPr>
          <w:rFonts w:ascii="Arial" w:eastAsia="Times New Roman" w:hAnsi="Arial" w:cs="Arial"/>
          <w:color w:val="000000"/>
        </w:rPr>
        <w:t>ecision is final</w:t>
      </w:r>
      <w:r w:rsidR="007F0F39">
        <w:rPr>
          <w:rFonts w:ascii="Arial" w:eastAsia="Times New Roman" w:hAnsi="Arial" w:cs="Arial"/>
          <w:color w:val="000000"/>
        </w:rPr>
        <w:t xml:space="preserve"> and not subject to any further appeals or to judicial review</w:t>
      </w:r>
      <w:r w:rsidRPr="00C01FD5">
        <w:rPr>
          <w:rFonts w:ascii="Arial" w:eastAsia="Times New Roman" w:hAnsi="Arial" w:cs="Arial"/>
          <w:color w:val="000000"/>
        </w:rPr>
        <w:t>.</w:t>
      </w:r>
    </w:p>
    <w:p w14:paraId="71FB39AC"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SHO will provide the Appeal </w:t>
      </w:r>
      <w:r w:rsidR="007F0F39">
        <w:rPr>
          <w:rFonts w:ascii="Arial" w:eastAsia="Times New Roman" w:hAnsi="Arial" w:cs="Arial"/>
          <w:color w:val="000000"/>
        </w:rPr>
        <w:t xml:space="preserve">Decision </w:t>
      </w:r>
      <w:r w:rsidRPr="00C01FD5">
        <w:rPr>
          <w:rFonts w:ascii="Arial" w:eastAsia="Times New Roman" w:hAnsi="Arial" w:cs="Arial"/>
          <w:color w:val="000000"/>
        </w:rPr>
        <w:t xml:space="preserve">in full to both the Complainant and the Respondent. </w:t>
      </w:r>
    </w:p>
    <w:p w14:paraId="4DE060F0" w14:textId="77777777" w:rsidR="00C01FD5" w:rsidRPr="00C01FD5" w:rsidRDefault="00C01FD5" w:rsidP="00D8510A">
      <w:pPr>
        <w:pStyle w:val="HeadingLevel3"/>
        <w:rPr>
          <w:b/>
          <w:bCs/>
          <w:sz w:val="27"/>
          <w:szCs w:val="27"/>
        </w:rPr>
      </w:pPr>
      <w:r w:rsidRPr="00C01FD5">
        <w:t xml:space="preserve">SHO </w:t>
      </w:r>
      <w:r w:rsidR="00190DB2">
        <w:t>D</w:t>
      </w:r>
      <w:r w:rsidRPr="00C01FD5">
        <w:t xml:space="preserve">etermines </w:t>
      </w:r>
      <w:r w:rsidR="00190DB2">
        <w:t>A</w:t>
      </w:r>
      <w:r w:rsidRPr="00C01FD5">
        <w:t xml:space="preserve">ppropriate </w:t>
      </w:r>
      <w:r w:rsidR="00190DB2">
        <w:t>S</w:t>
      </w:r>
      <w:r w:rsidRPr="00C01FD5">
        <w:t xml:space="preserve">teps for </w:t>
      </w:r>
      <w:r w:rsidR="00190DB2">
        <w:t>F</w:t>
      </w:r>
      <w:r w:rsidRPr="00C01FD5">
        <w:t>ollow</w:t>
      </w:r>
      <w:r w:rsidR="00190DB2">
        <w:t>-U</w:t>
      </w:r>
      <w:r w:rsidRPr="00C01FD5">
        <w:t>p</w:t>
      </w:r>
    </w:p>
    <w:p w14:paraId="33F3AEEE"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SHO will </w:t>
      </w:r>
      <w:r w:rsidR="00B427BB">
        <w:rPr>
          <w:rFonts w:ascii="Arial" w:eastAsia="Times New Roman" w:hAnsi="Arial" w:cs="Arial"/>
          <w:color w:val="000000"/>
        </w:rPr>
        <w:t>review the Appeal Decision</w:t>
      </w:r>
      <w:r w:rsidR="00CD38CA">
        <w:rPr>
          <w:rFonts w:ascii="Arial" w:eastAsia="Times New Roman" w:hAnsi="Arial" w:cs="Arial"/>
          <w:color w:val="000000"/>
        </w:rPr>
        <w:t xml:space="preserve"> and</w:t>
      </w:r>
      <w:r w:rsidR="00B427BB">
        <w:rPr>
          <w:rFonts w:ascii="Arial" w:eastAsia="Times New Roman" w:hAnsi="Arial" w:cs="Arial"/>
          <w:color w:val="000000"/>
        </w:rPr>
        <w:t xml:space="preserve"> </w:t>
      </w:r>
      <w:r w:rsidRPr="00C01FD5">
        <w:rPr>
          <w:rFonts w:ascii="Arial" w:eastAsia="Times New Roman" w:hAnsi="Arial" w:cs="Arial"/>
          <w:color w:val="000000"/>
        </w:rPr>
        <w:t>determine appropriate steps for follow</w:t>
      </w:r>
      <w:r w:rsidR="00190DB2">
        <w:rPr>
          <w:rFonts w:ascii="Arial" w:eastAsia="Times New Roman" w:hAnsi="Arial" w:cs="Arial"/>
          <w:color w:val="000000"/>
        </w:rPr>
        <w:t>-</w:t>
      </w:r>
      <w:r w:rsidRPr="00C01FD5">
        <w:rPr>
          <w:rFonts w:ascii="Arial" w:eastAsia="Times New Roman" w:hAnsi="Arial" w:cs="Arial"/>
          <w:color w:val="000000"/>
        </w:rPr>
        <w:t>up</w:t>
      </w:r>
      <w:r w:rsidR="00190DB2">
        <w:rPr>
          <w:rFonts w:ascii="Arial" w:eastAsia="Times New Roman" w:hAnsi="Arial" w:cs="Arial"/>
          <w:color w:val="000000"/>
        </w:rPr>
        <w:t>,</w:t>
      </w:r>
      <w:r w:rsidRPr="00C01FD5">
        <w:rPr>
          <w:rFonts w:ascii="Arial" w:eastAsia="Times New Roman" w:hAnsi="Arial" w:cs="Arial"/>
          <w:color w:val="000000"/>
        </w:rPr>
        <w:t xml:space="preserve"> which may include reviewing the Decision and Outcomes or in some cases reinvestigating</w:t>
      </w:r>
      <w:r w:rsidR="00B427BB">
        <w:rPr>
          <w:rFonts w:ascii="Arial" w:eastAsia="Times New Roman" w:hAnsi="Arial" w:cs="Arial"/>
          <w:color w:val="000000"/>
        </w:rPr>
        <w:t xml:space="preserve"> as directed or determined in the Appeal Decision</w:t>
      </w:r>
      <w:r w:rsidRPr="00C01FD5">
        <w:rPr>
          <w:rFonts w:ascii="Arial" w:eastAsia="Times New Roman" w:hAnsi="Arial" w:cs="Arial"/>
          <w:color w:val="000000"/>
        </w:rPr>
        <w:t>.</w:t>
      </w:r>
    </w:p>
    <w:p w14:paraId="268AAED6" w14:textId="77777777" w:rsidR="00C01FD5" w:rsidRPr="00C01FD5" w:rsidRDefault="00C01FD5" w:rsidP="00D8510A">
      <w:pPr>
        <w:pStyle w:val="HeadingLevel3"/>
        <w:rPr>
          <w:b/>
          <w:bCs/>
          <w:sz w:val="27"/>
          <w:szCs w:val="27"/>
        </w:rPr>
      </w:pPr>
      <w:r w:rsidRPr="00C01FD5">
        <w:t xml:space="preserve">Special Procedures </w:t>
      </w:r>
      <w:r w:rsidR="00190DB2">
        <w:t>–</w:t>
      </w:r>
      <w:r w:rsidRPr="00C01FD5">
        <w:t xml:space="preserve"> Executive Leadership Team</w:t>
      </w:r>
    </w:p>
    <w:p w14:paraId="3162216F"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Where the allegations or complaints involve members of the</w:t>
      </w:r>
      <w:r w:rsidR="00190DB2">
        <w:rPr>
          <w:rFonts w:ascii="Arial" w:eastAsia="Times New Roman" w:hAnsi="Arial" w:cs="Arial"/>
          <w:color w:val="000000"/>
        </w:rPr>
        <w:t xml:space="preserve"> </w:t>
      </w:r>
      <w:r w:rsidR="004C291C">
        <w:rPr>
          <w:rFonts w:ascii="Arial" w:eastAsia="Times New Roman" w:hAnsi="Arial" w:cs="Arial"/>
          <w:color w:val="000000"/>
        </w:rPr>
        <w:t>ELT</w:t>
      </w:r>
      <w:r w:rsidRPr="00C01FD5">
        <w:rPr>
          <w:rFonts w:ascii="Arial" w:eastAsia="Times New Roman" w:hAnsi="Arial" w:cs="Arial"/>
          <w:color w:val="000000"/>
        </w:rPr>
        <w:t xml:space="preserve">, the meeting referred to in section 6.4 will be with the Governance Committee of the Board, and the </w:t>
      </w:r>
      <w:r w:rsidR="004C291C">
        <w:rPr>
          <w:rFonts w:ascii="Arial" w:eastAsia="Times New Roman" w:hAnsi="Arial" w:cs="Arial"/>
          <w:color w:val="000000"/>
        </w:rPr>
        <w:t xml:space="preserve">Appeal </w:t>
      </w:r>
      <w:r w:rsidRPr="00C01FD5">
        <w:rPr>
          <w:rFonts w:ascii="Arial" w:eastAsia="Times New Roman" w:hAnsi="Arial" w:cs="Arial"/>
          <w:color w:val="000000"/>
        </w:rPr>
        <w:t xml:space="preserve">Decision referred to in section 6.5 will be prepared by the Governance </w:t>
      </w:r>
      <w:r w:rsidRPr="00C01FD5">
        <w:rPr>
          <w:rFonts w:ascii="Arial" w:eastAsia="Times New Roman" w:hAnsi="Arial" w:cs="Arial"/>
          <w:color w:val="000000"/>
        </w:rPr>
        <w:lastRenderedPageBreak/>
        <w:t>Committee of the Board.</w:t>
      </w:r>
      <w:r w:rsidR="005B2E7D">
        <w:rPr>
          <w:rFonts w:ascii="Arial" w:eastAsia="Times New Roman" w:hAnsi="Arial" w:cs="Arial"/>
          <w:color w:val="000000"/>
        </w:rPr>
        <w:t xml:space="preserve"> </w:t>
      </w:r>
      <w:r w:rsidR="004C291C">
        <w:rPr>
          <w:rFonts w:ascii="Arial" w:eastAsia="Times New Roman" w:hAnsi="Arial" w:cs="Arial"/>
          <w:color w:val="000000"/>
        </w:rPr>
        <w:t xml:space="preserve">Appeal </w:t>
      </w:r>
      <w:r w:rsidRPr="00C01FD5">
        <w:rPr>
          <w:rFonts w:ascii="Arial" w:eastAsia="Times New Roman" w:hAnsi="Arial" w:cs="Arial"/>
          <w:color w:val="000000"/>
        </w:rPr>
        <w:t>Decisions of the Governing Committee of the Board of Governors are final.</w:t>
      </w:r>
    </w:p>
    <w:p w14:paraId="1CA96310" w14:textId="77777777" w:rsidR="00C01FD5" w:rsidRPr="00C01FD5" w:rsidRDefault="00C01FD5" w:rsidP="00572670">
      <w:pPr>
        <w:pStyle w:val="HeadingLevel2"/>
        <w:rPr>
          <w:b/>
          <w:bCs/>
          <w:sz w:val="36"/>
          <w:szCs w:val="36"/>
        </w:rPr>
      </w:pPr>
      <w:r w:rsidRPr="00C01FD5">
        <w:t>Conclusion of Process</w:t>
      </w:r>
    </w:p>
    <w:p w14:paraId="294A1815" w14:textId="77777777" w:rsidR="00C01FD5" w:rsidRPr="00C01FD5" w:rsidRDefault="00C01FD5" w:rsidP="00D8510A">
      <w:pPr>
        <w:pStyle w:val="HeadingLevel3"/>
        <w:rPr>
          <w:b/>
          <w:bCs/>
          <w:sz w:val="27"/>
          <w:szCs w:val="27"/>
        </w:rPr>
      </w:pPr>
      <w:r w:rsidRPr="00C01FD5">
        <w:t>Bullying and Harassment</w:t>
      </w:r>
      <w:r w:rsidR="00190DB2">
        <w:t>,</w:t>
      </w:r>
      <w:r w:rsidRPr="00C01FD5">
        <w:t xml:space="preserve"> </w:t>
      </w:r>
      <w:r w:rsidR="00190DB2">
        <w:t>and</w:t>
      </w:r>
      <w:r w:rsidRPr="00C01FD5">
        <w:t xml:space="preserve"> Sexu</w:t>
      </w:r>
      <w:r w:rsidR="00190DB2">
        <w:t>a</w:t>
      </w:r>
      <w:r w:rsidRPr="00C01FD5">
        <w:t>lized Violence</w:t>
      </w:r>
    </w:p>
    <w:p w14:paraId="1A8AAB1B" w14:textId="170B56D6"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On or about 30 days after the completion of the process</w:t>
      </w:r>
      <w:r w:rsidR="00BE6C56">
        <w:rPr>
          <w:rFonts w:ascii="Arial" w:eastAsia="Times New Roman" w:hAnsi="Arial" w:cs="Arial"/>
          <w:color w:val="000000"/>
        </w:rPr>
        <w:t xml:space="preserve"> (under </w:t>
      </w:r>
      <w:r w:rsidR="002263B2">
        <w:rPr>
          <w:rFonts w:ascii="Arial" w:eastAsia="Times New Roman" w:hAnsi="Arial" w:cs="Arial"/>
          <w:color w:val="000000"/>
        </w:rPr>
        <w:t>s</w:t>
      </w:r>
      <w:r w:rsidR="00BE6C56">
        <w:rPr>
          <w:rFonts w:ascii="Arial" w:eastAsia="Times New Roman" w:hAnsi="Arial" w:cs="Arial"/>
          <w:color w:val="000000"/>
        </w:rPr>
        <w:t>ection 6.6</w:t>
      </w:r>
      <w:r w:rsidR="009C1742">
        <w:rPr>
          <w:rFonts w:ascii="Arial" w:eastAsia="Times New Roman" w:hAnsi="Arial" w:cs="Arial"/>
          <w:color w:val="000000"/>
        </w:rPr>
        <w:t>,</w:t>
      </w:r>
      <w:r w:rsidR="00BE6C56">
        <w:rPr>
          <w:rFonts w:ascii="Arial" w:eastAsia="Times New Roman" w:hAnsi="Arial" w:cs="Arial"/>
          <w:color w:val="000000"/>
        </w:rPr>
        <w:t xml:space="preserve"> or 4.7 if there is no appeal)</w:t>
      </w:r>
      <w:r w:rsidRPr="00C01FD5">
        <w:rPr>
          <w:rFonts w:ascii="Arial" w:eastAsia="Times New Roman" w:hAnsi="Arial" w:cs="Arial"/>
          <w:color w:val="000000"/>
        </w:rPr>
        <w:t xml:space="preserve">, the Contact Person will follow up with the Complainant and Respondent. The purpose of this contact is to ensure that no further harassment, retaliation, or retribution has occurred, and that the </w:t>
      </w:r>
      <w:r w:rsidR="00BE6C56">
        <w:rPr>
          <w:rFonts w:ascii="Arial" w:eastAsia="Times New Roman" w:hAnsi="Arial" w:cs="Arial"/>
          <w:color w:val="000000"/>
        </w:rPr>
        <w:t xml:space="preserve">requirements of the Decision or Appeal Decision are met and/or </w:t>
      </w:r>
      <w:r w:rsidR="009C1742">
        <w:rPr>
          <w:rFonts w:ascii="Arial" w:eastAsia="Times New Roman" w:hAnsi="Arial" w:cs="Arial"/>
          <w:color w:val="000000"/>
        </w:rPr>
        <w:t xml:space="preserve">that </w:t>
      </w:r>
      <w:r w:rsidRPr="00C01FD5">
        <w:rPr>
          <w:rFonts w:ascii="Arial" w:eastAsia="Times New Roman" w:hAnsi="Arial" w:cs="Arial"/>
          <w:color w:val="000000"/>
        </w:rPr>
        <w:t>appropriate support mechanisms are in place.</w:t>
      </w:r>
      <w:r w:rsidR="005B2E7D">
        <w:rPr>
          <w:rFonts w:ascii="Arial" w:eastAsia="Times New Roman" w:hAnsi="Arial" w:cs="Arial"/>
          <w:color w:val="000000"/>
        </w:rPr>
        <w:t xml:space="preserve"> </w:t>
      </w:r>
      <w:r w:rsidR="005457C8">
        <w:rPr>
          <w:rFonts w:ascii="Arial" w:eastAsia="Times New Roman" w:hAnsi="Arial" w:cs="Arial"/>
          <w:color w:val="000000"/>
        </w:rPr>
        <w:t xml:space="preserve">The </w:t>
      </w:r>
      <w:r w:rsidRPr="00C01FD5">
        <w:rPr>
          <w:rFonts w:ascii="Arial" w:eastAsia="Times New Roman" w:hAnsi="Arial" w:cs="Arial"/>
          <w:color w:val="000000"/>
        </w:rPr>
        <w:t xml:space="preserve">Contact Person </w:t>
      </w:r>
      <w:r w:rsidR="005457C8">
        <w:rPr>
          <w:rFonts w:ascii="Arial" w:eastAsia="Times New Roman" w:hAnsi="Arial" w:cs="Arial"/>
          <w:color w:val="000000"/>
        </w:rPr>
        <w:t>will complete a further report and file it</w:t>
      </w:r>
      <w:r w:rsidRPr="00C01FD5">
        <w:rPr>
          <w:rFonts w:ascii="Arial" w:eastAsia="Times New Roman" w:hAnsi="Arial" w:cs="Arial"/>
          <w:color w:val="000000"/>
        </w:rPr>
        <w:t xml:space="preserve"> with the other materials.</w:t>
      </w:r>
      <w:r w:rsidR="005B2E7D">
        <w:rPr>
          <w:rFonts w:ascii="Arial" w:eastAsia="Times New Roman" w:hAnsi="Arial" w:cs="Arial"/>
          <w:color w:val="000000"/>
        </w:rPr>
        <w:t xml:space="preserve"> </w:t>
      </w:r>
      <w:r w:rsidRPr="00C01FD5">
        <w:rPr>
          <w:rFonts w:ascii="Arial" w:eastAsia="Times New Roman" w:hAnsi="Arial" w:cs="Arial"/>
          <w:color w:val="000000"/>
        </w:rPr>
        <w:t>The investigation file will remain open for a reasonable period of time to allow for</w:t>
      </w:r>
      <w:r w:rsidR="007A3A08">
        <w:rPr>
          <w:rFonts w:ascii="Arial" w:eastAsia="Times New Roman" w:hAnsi="Arial" w:cs="Arial"/>
          <w:color w:val="000000"/>
        </w:rPr>
        <w:t xml:space="preserve"> prescribed actions to be monitored</w:t>
      </w:r>
      <w:r w:rsidRPr="00C01FD5">
        <w:rPr>
          <w:rFonts w:ascii="Arial" w:eastAsia="Times New Roman" w:hAnsi="Arial" w:cs="Arial"/>
          <w:color w:val="000000"/>
        </w:rPr>
        <w:t xml:space="preserve"> and </w:t>
      </w:r>
      <w:r w:rsidR="007A3A08">
        <w:rPr>
          <w:rFonts w:ascii="Arial" w:eastAsia="Times New Roman" w:hAnsi="Arial" w:cs="Arial"/>
          <w:color w:val="000000"/>
        </w:rPr>
        <w:t xml:space="preserve">for </w:t>
      </w:r>
      <w:r w:rsidRPr="00C01FD5">
        <w:rPr>
          <w:rFonts w:ascii="Arial" w:eastAsia="Times New Roman" w:hAnsi="Arial" w:cs="Arial"/>
          <w:color w:val="000000"/>
        </w:rPr>
        <w:t>subsequent reports to be placed in the file as appropriate.</w:t>
      </w:r>
    </w:p>
    <w:p w14:paraId="54D2FD9A"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Senior Harassment Officer will have similar meetings with the Complainant and Respondent</w:t>
      </w:r>
      <w:r w:rsidR="005457C8">
        <w:rPr>
          <w:rFonts w:ascii="Arial" w:eastAsia="Times New Roman" w:hAnsi="Arial" w:cs="Arial"/>
          <w:color w:val="000000"/>
        </w:rPr>
        <w:t>, respectively,</w:t>
      </w:r>
      <w:r w:rsidRPr="00C01FD5">
        <w:rPr>
          <w:rFonts w:ascii="Arial" w:eastAsia="Times New Roman" w:hAnsi="Arial" w:cs="Arial"/>
          <w:color w:val="000000"/>
        </w:rPr>
        <w:t xml:space="preserve"> six (6) months following the final Decision and/or appeal process.</w:t>
      </w:r>
    </w:p>
    <w:p w14:paraId="3D57F222" w14:textId="77777777" w:rsidR="00C01FD5" w:rsidRPr="00C01FD5" w:rsidRDefault="00C01FD5" w:rsidP="00572670">
      <w:pPr>
        <w:pStyle w:val="HeadingLevel2"/>
        <w:rPr>
          <w:b/>
          <w:bCs/>
          <w:sz w:val="36"/>
          <w:szCs w:val="36"/>
        </w:rPr>
      </w:pPr>
      <w:r w:rsidRPr="00C01FD5">
        <w:t xml:space="preserve">Mutual Resolution Process (Bullying and Harassment </w:t>
      </w:r>
      <w:r w:rsidR="006508AC">
        <w:t>O</w:t>
      </w:r>
      <w:r w:rsidRPr="00C01FD5">
        <w:t>nly)</w:t>
      </w:r>
    </w:p>
    <w:p w14:paraId="71F0DF7C"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At any time before a </w:t>
      </w:r>
      <w:r w:rsidR="00BE6C56">
        <w:rPr>
          <w:rFonts w:ascii="Arial" w:eastAsia="Times New Roman" w:hAnsi="Arial" w:cs="Arial"/>
          <w:color w:val="000000"/>
        </w:rPr>
        <w:t>F</w:t>
      </w:r>
      <w:r w:rsidRPr="00C01FD5">
        <w:rPr>
          <w:rFonts w:ascii="Arial" w:eastAsia="Times New Roman" w:hAnsi="Arial" w:cs="Arial"/>
          <w:color w:val="000000"/>
        </w:rPr>
        <w:t xml:space="preserve">ormal </w:t>
      </w:r>
      <w:r w:rsidR="00BE6C56">
        <w:rPr>
          <w:rFonts w:ascii="Arial" w:eastAsia="Times New Roman" w:hAnsi="Arial" w:cs="Arial"/>
          <w:color w:val="000000"/>
        </w:rPr>
        <w:t>R</w:t>
      </w:r>
      <w:r w:rsidRPr="00C01FD5">
        <w:rPr>
          <w:rFonts w:ascii="Arial" w:eastAsia="Times New Roman" w:hAnsi="Arial" w:cs="Arial"/>
          <w:color w:val="000000"/>
        </w:rPr>
        <w:t>eport or during the investigation</w:t>
      </w:r>
      <w:r w:rsidR="005457C8">
        <w:rPr>
          <w:rFonts w:ascii="Arial" w:eastAsia="Times New Roman" w:hAnsi="Arial" w:cs="Arial"/>
          <w:color w:val="000000"/>
        </w:rPr>
        <w:t>—</w:t>
      </w:r>
      <w:r w:rsidRPr="00C01FD5">
        <w:rPr>
          <w:rFonts w:ascii="Arial" w:eastAsia="Times New Roman" w:hAnsi="Arial" w:cs="Arial"/>
          <w:color w:val="000000"/>
        </w:rPr>
        <w:t>at the request of the Complainant and with the agreement of the Respondent</w:t>
      </w:r>
      <w:r w:rsidR="005457C8">
        <w:rPr>
          <w:rFonts w:ascii="Arial" w:eastAsia="Times New Roman" w:hAnsi="Arial" w:cs="Arial"/>
          <w:color w:val="000000"/>
        </w:rPr>
        <w:t>—</w:t>
      </w:r>
      <w:r w:rsidRPr="00C01FD5">
        <w:rPr>
          <w:rFonts w:ascii="Arial" w:eastAsia="Times New Roman" w:hAnsi="Arial" w:cs="Arial"/>
          <w:color w:val="000000"/>
        </w:rPr>
        <w:t xml:space="preserve">a mutually agreed upon Contact Person selected from the list of trained Contact Persons may assist the individuals </w:t>
      </w:r>
      <w:r w:rsidR="006508AC">
        <w:rPr>
          <w:rFonts w:ascii="Arial" w:eastAsia="Times New Roman" w:hAnsi="Arial" w:cs="Arial"/>
          <w:color w:val="000000"/>
        </w:rPr>
        <w:t>in resolving</w:t>
      </w:r>
      <w:r w:rsidRPr="00C01FD5">
        <w:rPr>
          <w:rFonts w:ascii="Arial" w:eastAsia="Times New Roman" w:hAnsi="Arial" w:cs="Arial"/>
          <w:color w:val="000000"/>
        </w:rPr>
        <w:t xml:space="preserve"> the complaint via the Mutual Resolution Process.</w:t>
      </w:r>
      <w:r w:rsidR="005B2E7D">
        <w:rPr>
          <w:rFonts w:ascii="Arial" w:eastAsia="Times New Roman" w:hAnsi="Arial" w:cs="Arial"/>
          <w:color w:val="000000"/>
        </w:rPr>
        <w:t xml:space="preserve"> </w:t>
      </w:r>
      <w:r w:rsidRPr="00C01FD5">
        <w:rPr>
          <w:rFonts w:ascii="Arial" w:eastAsia="Times New Roman" w:hAnsi="Arial" w:cs="Arial"/>
          <w:color w:val="000000"/>
        </w:rPr>
        <w:t xml:space="preserve">If agreement </w:t>
      </w:r>
      <w:r w:rsidR="005457C8">
        <w:rPr>
          <w:rFonts w:ascii="Arial" w:eastAsia="Times New Roman" w:hAnsi="Arial" w:cs="Arial"/>
          <w:color w:val="000000"/>
        </w:rPr>
        <w:t>on</w:t>
      </w:r>
      <w:r w:rsidR="005457C8" w:rsidRPr="00C01FD5">
        <w:rPr>
          <w:rFonts w:ascii="Arial" w:eastAsia="Times New Roman" w:hAnsi="Arial" w:cs="Arial"/>
          <w:color w:val="000000"/>
        </w:rPr>
        <w:t xml:space="preserve"> </w:t>
      </w:r>
      <w:r w:rsidRPr="00C01FD5">
        <w:rPr>
          <w:rFonts w:ascii="Arial" w:eastAsia="Times New Roman" w:hAnsi="Arial" w:cs="Arial"/>
          <w:color w:val="000000"/>
        </w:rPr>
        <w:t xml:space="preserve">a mutually acceptable Contact Person cannot be reached, the </w:t>
      </w:r>
      <w:r w:rsidR="00BE6C56">
        <w:rPr>
          <w:rFonts w:ascii="Arial" w:eastAsia="Times New Roman" w:hAnsi="Arial" w:cs="Arial"/>
          <w:color w:val="000000"/>
        </w:rPr>
        <w:t xml:space="preserve">SHO </w:t>
      </w:r>
      <w:r w:rsidRPr="00C01FD5">
        <w:rPr>
          <w:rFonts w:ascii="Arial" w:eastAsia="Times New Roman" w:hAnsi="Arial" w:cs="Arial"/>
          <w:color w:val="000000"/>
        </w:rPr>
        <w:t>will provide a list of mediators to the Complainant and Respondent from which they must accept an individual.</w:t>
      </w:r>
    </w:p>
    <w:p w14:paraId="40BA8FC8"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 Contact Person’s role is to help the Complainant and Respondent come to an agreement. It is not the Contact Person’s role to advocate a position or impose a decision, or to investigate a complaint.</w:t>
      </w:r>
    </w:p>
    <w:p w14:paraId="502ACFAF" w14:textId="77777777" w:rsidR="00C01FD5" w:rsidRDefault="00C01FD5"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 xml:space="preserve">A </w:t>
      </w:r>
      <w:r w:rsidR="00BE6C56">
        <w:rPr>
          <w:rFonts w:ascii="Arial" w:eastAsia="Times New Roman" w:hAnsi="Arial" w:cs="Arial"/>
          <w:color w:val="000000"/>
        </w:rPr>
        <w:t>S</w:t>
      </w:r>
      <w:r w:rsidRPr="00C01FD5">
        <w:rPr>
          <w:rFonts w:ascii="Arial" w:eastAsia="Times New Roman" w:hAnsi="Arial" w:cs="Arial"/>
          <w:color w:val="000000"/>
        </w:rPr>
        <w:t xml:space="preserve">upport </w:t>
      </w:r>
      <w:r w:rsidR="00BE6C56">
        <w:rPr>
          <w:rFonts w:ascii="Arial" w:eastAsia="Times New Roman" w:hAnsi="Arial" w:cs="Arial"/>
          <w:color w:val="000000"/>
        </w:rPr>
        <w:t>P</w:t>
      </w:r>
      <w:r w:rsidRPr="00C01FD5">
        <w:rPr>
          <w:rFonts w:ascii="Arial" w:eastAsia="Times New Roman" w:hAnsi="Arial" w:cs="Arial"/>
          <w:color w:val="000000"/>
        </w:rPr>
        <w:t xml:space="preserve">erson of their own choosing may accompany both the Complainant and the Respondent (see </w:t>
      </w:r>
      <w:r w:rsidR="002263B2">
        <w:rPr>
          <w:rFonts w:ascii="Arial" w:eastAsia="Times New Roman" w:hAnsi="Arial" w:cs="Arial"/>
          <w:color w:val="000000"/>
        </w:rPr>
        <w:t>s</w:t>
      </w:r>
      <w:r w:rsidRPr="00C01FD5">
        <w:rPr>
          <w:rFonts w:ascii="Arial" w:eastAsia="Times New Roman" w:hAnsi="Arial" w:cs="Arial"/>
          <w:color w:val="000000"/>
        </w:rPr>
        <w:t xml:space="preserve">ection 4.2 for information about Support Persons). If resolution does not take place using the Mutual Resolution Process, or is unsuccessful, the Complainant or the Senior Harassment Officer may elect to pursue Formal Resolution Options (see </w:t>
      </w:r>
      <w:r w:rsidR="002263B2">
        <w:rPr>
          <w:rFonts w:ascii="Arial" w:eastAsia="Times New Roman" w:hAnsi="Arial" w:cs="Arial"/>
          <w:color w:val="000000"/>
        </w:rPr>
        <w:t>s</w:t>
      </w:r>
      <w:r w:rsidRPr="00C01FD5">
        <w:rPr>
          <w:rFonts w:ascii="Arial" w:eastAsia="Times New Roman" w:hAnsi="Arial" w:cs="Arial"/>
          <w:color w:val="000000"/>
        </w:rPr>
        <w:t xml:space="preserve">ection 3.2). </w:t>
      </w:r>
    </w:p>
    <w:p w14:paraId="156E5939" w14:textId="77777777" w:rsidR="00BE6C56" w:rsidRPr="00C01FD5" w:rsidRDefault="00BE6C56" w:rsidP="00C01FD5">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rPr>
        <w:t xml:space="preserve">Notwithstanding the foregoing, the University retains </w:t>
      </w:r>
      <w:r w:rsidR="00CD38CA">
        <w:rPr>
          <w:rFonts w:ascii="Arial" w:eastAsia="Times New Roman" w:hAnsi="Arial" w:cs="Arial"/>
          <w:color w:val="000000"/>
        </w:rPr>
        <w:t>its</w:t>
      </w:r>
      <w:r>
        <w:rPr>
          <w:rFonts w:ascii="Arial" w:eastAsia="Times New Roman" w:hAnsi="Arial" w:cs="Arial"/>
          <w:color w:val="000000"/>
        </w:rPr>
        <w:t xml:space="preserve"> discretion to continue the process under </w:t>
      </w:r>
      <w:r w:rsidR="002263B2">
        <w:rPr>
          <w:rFonts w:ascii="Arial" w:eastAsia="Times New Roman" w:hAnsi="Arial" w:cs="Arial"/>
          <w:color w:val="000000"/>
        </w:rPr>
        <w:t>s</w:t>
      </w:r>
      <w:r>
        <w:rPr>
          <w:rFonts w:ascii="Arial" w:eastAsia="Times New Roman" w:hAnsi="Arial" w:cs="Arial"/>
          <w:color w:val="000000"/>
        </w:rPr>
        <w:t>ection 3.3.3.</w:t>
      </w:r>
    </w:p>
    <w:p w14:paraId="4561A1B8" w14:textId="77777777" w:rsidR="00C01FD5" w:rsidRPr="00C01FD5" w:rsidRDefault="00C01FD5" w:rsidP="00572670">
      <w:pPr>
        <w:pStyle w:val="HeadingLevel2"/>
        <w:rPr>
          <w:b/>
          <w:bCs/>
          <w:sz w:val="36"/>
          <w:szCs w:val="36"/>
        </w:rPr>
      </w:pPr>
      <w:r w:rsidRPr="00C01FD5">
        <w:t>General Principles</w:t>
      </w:r>
    </w:p>
    <w:p w14:paraId="4D85EAA8" w14:textId="77777777" w:rsidR="00C01FD5" w:rsidRPr="00C01FD5" w:rsidRDefault="00C01FD5" w:rsidP="00D8510A">
      <w:pPr>
        <w:pStyle w:val="HeadingLevel3"/>
        <w:rPr>
          <w:b/>
          <w:bCs/>
          <w:sz w:val="27"/>
          <w:szCs w:val="27"/>
        </w:rPr>
      </w:pPr>
      <w:r w:rsidRPr="00C01FD5">
        <w:t>Conflict of Interest</w:t>
      </w:r>
    </w:p>
    <w:p w14:paraId="25880E91"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The</w:t>
      </w:r>
      <w:r w:rsidR="005457C8">
        <w:rPr>
          <w:rFonts w:ascii="Arial" w:eastAsia="Times New Roman" w:hAnsi="Arial" w:cs="Arial"/>
          <w:color w:val="000000"/>
        </w:rPr>
        <w:t xml:space="preserve"> </w:t>
      </w:r>
      <w:r w:rsidR="00BE6C56">
        <w:rPr>
          <w:rFonts w:ascii="Arial" w:eastAsia="Times New Roman" w:hAnsi="Arial" w:cs="Arial"/>
          <w:color w:val="000000"/>
        </w:rPr>
        <w:t>SHO</w:t>
      </w:r>
      <w:r w:rsidRPr="00C01FD5">
        <w:rPr>
          <w:rFonts w:ascii="Arial" w:eastAsia="Times New Roman" w:hAnsi="Arial" w:cs="Arial"/>
          <w:color w:val="000000"/>
        </w:rPr>
        <w:t>,</w:t>
      </w:r>
      <w:r w:rsidR="005B2E7D">
        <w:rPr>
          <w:rFonts w:ascii="Arial" w:eastAsia="Times New Roman" w:hAnsi="Arial" w:cs="Arial"/>
          <w:color w:val="000000"/>
        </w:rPr>
        <w:t xml:space="preserve"> </w:t>
      </w:r>
      <w:r w:rsidR="00BE6C56">
        <w:rPr>
          <w:rFonts w:ascii="Arial" w:eastAsia="Times New Roman" w:hAnsi="Arial" w:cs="Arial"/>
          <w:color w:val="000000"/>
        </w:rPr>
        <w:t>ELT</w:t>
      </w:r>
      <w:r w:rsidRPr="00C01FD5">
        <w:rPr>
          <w:rFonts w:ascii="Arial" w:eastAsia="Times New Roman" w:hAnsi="Arial" w:cs="Arial"/>
          <w:color w:val="000000"/>
        </w:rPr>
        <w:t xml:space="preserve">, </w:t>
      </w:r>
      <w:r w:rsidR="005457C8">
        <w:rPr>
          <w:rFonts w:ascii="Arial" w:eastAsia="Times New Roman" w:hAnsi="Arial" w:cs="Arial"/>
          <w:color w:val="000000"/>
        </w:rPr>
        <w:t>d</w:t>
      </w:r>
      <w:r w:rsidRPr="00C01FD5">
        <w:rPr>
          <w:rFonts w:ascii="Arial" w:eastAsia="Times New Roman" w:hAnsi="Arial" w:cs="Arial"/>
          <w:color w:val="000000"/>
        </w:rPr>
        <w:t xml:space="preserve">epartment </w:t>
      </w:r>
      <w:r w:rsidR="005457C8">
        <w:rPr>
          <w:rFonts w:ascii="Arial" w:eastAsia="Times New Roman" w:hAnsi="Arial" w:cs="Arial"/>
          <w:color w:val="000000"/>
        </w:rPr>
        <w:t>l</w:t>
      </w:r>
      <w:r w:rsidRPr="00C01FD5">
        <w:rPr>
          <w:rFonts w:ascii="Arial" w:eastAsia="Times New Roman" w:hAnsi="Arial" w:cs="Arial"/>
          <w:color w:val="000000"/>
        </w:rPr>
        <w:t xml:space="preserve">eader, Contact Persons, </w:t>
      </w:r>
      <w:r w:rsidR="005457C8">
        <w:rPr>
          <w:rFonts w:ascii="Arial" w:eastAsia="Times New Roman" w:hAnsi="Arial" w:cs="Arial"/>
          <w:color w:val="000000"/>
        </w:rPr>
        <w:t>I</w:t>
      </w:r>
      <w:r w:rsidRPr="00C01FD5">
        <w:rPr>
          <w:rFonts w:ascii="Arial" w:eastAsia="Times New Roman" w:hAnsi="Arial" w:cs="Arial"/>
          <w:color w:val="000000"/>
        </w:rPr>
        <w:t xml:space="preserve">nvestigator, and members of the </w:t>
      </w:r>
      <w:r w:rsidR="005457C8">
        <w:rPr>
          <w:rFonts w:ascii="Arial" w:eastAsia="Times New Roman" w:hAnsi="Arial" w:cs="Arial"/>
          <w:color w:val="000000"/>
        </w:rPr>
        <w:t>A</w:t>
      </w:r>
      <w:r w:rsidRPr="00C01FD5">
        <w:rPr>
          <w:rFonts w:ascii="Arial" w:eastAsia="Times New Roman" w:hAnsi="Arial" w:cs="Arial"/>
          <w:color w:val="000000"/>
        </w:rPr>
        <w:t>ppeal Committee must declare any potential conflict of interest if they are asked to make any decision or participate in any way related to a report.</w:t>
      </w:r>
      <w:r w:rsidR="005B2E7D">
        <w:rPr>
          <w:rFonts w:ascii="Arial" w:eastAsia="Times New Roman" w:hAnsi="Arial" w:cs="Arial"/>
          <w:color w:val="000000"/>
        </w:rPr>
        <w:t xml:space="preserve"> </w:t>
      </w:r>
      <w:r w:rsidRPr="00C01FD5">
        <w:rPr>
          <w:rFonts w:ascii="Arial" w:eastAsia="Times New Roman" w:hAnsi="Arial" w:cs="Arial"/>
          <w:color w:val="000000"/>
        </w:rPr>
        <w:t xml:space="preserve">The </w:t>
      </w:r>
      <w:r w:rsidR="00BE6C56">
        <w:rPr>
          <w:rFonts w:ascii="Arial" w:eastAsia="Times New Roman" w:hAnsi="Arial" w:cs="Arial"/>
          <w:color w:val="000000"/>
        </w:rPr>
        <w:t xml:space="preserve">SHO </w:t>
      </w:r>
      <w:r w:rsidR="00D418CB">
        <w:rPr>
          <w:rFonts w:ascii="Arial" w:eastAsia="Times New Roman" w:hAnsi="Arial" w:cs="Arial"/>
          <w:color w:val="000000"/>
        </w:rPr>
        <w:t>must</w:t>
      </w:r>
      <w:r w:rsidR="00D418CB" w:rsidRPr="00C01FD5">
        <w:rPr>
          <w:rFonts w:ascii="Arial" w:eastAsia="Times New Roman" w:hAnsi="Arial" w:cs="Arial"/>
          <w:color w:val="000000"/>
        </w:rPr>
        <w:t xml:space="preserve"> </w:t>
      </w:r>
      <w:r w:rsidRPr="00C01FD5">
        <w:rPr>
          <w:rFonts w:ascii="Arial" w:eastAsia="Times New Roman" w:hAnsi="Arial" w:cs="Arial"/>
          <w:color w:val="000000"/>
        </w:rPr>
        <w:t>not appoint investigators who have a conflict of interest in relation to a report.</w:t>
      </w:r>
    </w:p>
    <w:p w14:paraId="6FA39ADA"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lastRenderedPageBreak/>
        <w:t xml:space="preserve">If the Contact Person, </w:t>
      </w:r>
      <w:r w:rsidR="00BE6C56">
        <w:rPr>
          <w:rFonts w:ascii="Arial" w:eastAsia="Times New Roman" w:hAnsi="Arial" w:cs="Arial"/>
          <w:color w:val="000000"/>
        </w:rPr>
        <w:t xml:space="preserve">ELT </w:t>
      </w:r>
      <w:r w:rsidRPr="00C01FD5">
        <w:rPr>
          <w:rFonts w:ascii="Arial" w:eastAsia="Times New Roman" w:hAnsi="Arial" w:cs="Arial"/>
          <w:color w:val="000000"/>
        </w:rPr>
        <w:t xml:space="preserve">member, or </w:t>
      </w:r>
      <w:r w:rsidR="005457C8">
        <w:rPr>
          <w:rFonts w:ascii="Arial" w:eastAsia="Times New Roman" w:hAnsi="Arial" w:cs="Arial"/>
          <w:color w:val="000000"/>
        </w:rPr>
        <w:t>d</w:t>
      </w:r>
      <w:r w:rsidRPr="00C01FD5">
        <w:rPr>
          <w:rFonts w:ascii="Arial" w:eastAsia="Times New Roman" w:hAnsi="Arial" w:cs="Arial"/>
          <w:color w:val="000000"/>
        </w:rPr>
        <w:t>epartment leader is a Complainant or a Respondent in these procedures</w:t>
      </w:r>
      <w:r w:rsidR="005457C8">
        <w:rPr>
          <w:rFonts w:ascii="Arial" w:eastAsia="Times New Roman" w:hAnsi="Arial" w:cs="Arial"/>
          <w:color w:val="000000"/>
        </w:rPr>
        <w:t>,</w:t>
      </w:r>
      <w:r w:rsidRPr="00C01FD5">
        <w:rPr>
          <w:rFonts w:ascii="Arial" w:eastAsia="Times New Roman" w:hAnsi="Arial" w:cs="Arial"/>
          <w:color w:val="000000"/>
        </w:rPr>
        <w:t xml:space="preserve"> </w:t>
      </w:r>
      <w:r w:rsidR="005457C8">
        <w:rPr>
          <w:rFonts w:ascii="Arial" w:eastAsia="Times New Roman" w:hAnsi="Arial" w:cs="Arial"/>
          <w:color w:val="000000"/>
        </w:rPr>
        <w:t>they are</w:t>
      </w:r>
      <w:r w:rsidRPr="00C01FD5">
        <w:rPr>
          <w:rFonts w:ascii="Arial" w:eastAsia="Times New Roman" w:hAnsi="Arial" w:cs="Arial"/>
          <w:color w:val="000000"/>
        </w:rPr>
        <w:t xml:space="preserve"> </w:t>
      </w:r>
      <w:r w:rsidR="00766917">
        <w:rPr>
          <w:rFonts w:ascii="Arial" w:eastAsia="Times New Roman" w:hAnsi="Arial" w:cs="Arial"/>
          <w:color w:val="000000"/>
        </w:rPr>
        <w:t>deemed</w:t>
      </w:r>
      <w:r w:rsidRPr="00C01FD5">
        <w:rPr>
          <w:rFonts w:ascii="Arial" w:eastAsia="Times New Roman" w:hAnsi="Arial" w:cs="Arial"/>
          <w:color w:val="000000"/>
        </w:rPr>
        <w:t xml:space="preserve"> to be in a conflict</w:t>
      </w:r>
      <w:r w:rsidR="00766917">
        <w:rPr>
          <w:rFonts w:ascii="Arial" w:eastAsia="Times New Roman" w:hAnsi="Arial" w:cs="Arial"/>
          <w:color w:val="000000"/>
        </w:rPr>
        <w:t>-</w:t>
      </w:r>
      <w:r w:rsidRPr="00C01FD5">
        <w:rPr>
          <w:rFonts w:ascii="Arial" w:eastAsia="Times New Roman" w:hAnsi="Arial" w:cs="Arial"/>
          <w:color w:val="000000"/>
        </w:rPr>
        <w:t>of</w:t>
      </w:r>
      <w:r w:rsidR="00766917">
        <w:rPr>
          <w:rFonts w:ascii="Arial" w:eastAsia="Times New Roman" w:hAnsi="Arial" w:cs="Arial"/>
          <w:color w:val="000000"/>
        </w:rPr>
        <w:t>-</w:t>
      </w:r>
      <w:r w:rsidRPr="00C01FD5">
        <w:rPr>
          <w:rFonts w:ascii="Arial" w:eastAsia="Times New Roman" w:hAnsi="Arial" w:cs="Arial"/>
          <w:color w:val="000000"/>
        </w:rPr>
        <w:t xml:space="preserve">interest position and will be </w:t>
      </w:r>
      <w:r w:rsidR="00766917">
        <w:rPr>
          <w:rFonts w:ascii="Arial" w:eastAsia="Times New Roman" w:hAnsi="Arial" w:cs="Arial"/>
          <w:color w:val="000000"/>
        </w:rPr>
        <w:t>precluded</w:t>
      </w:r>
      <w:r w:rsidRPr="00C01FD5">
        <w:rPr>
          <w:rFonts w:ascii="Arial" w:eastAsia="Times New Roman" w:hAnsi="Arial" w:cs="Arial"/>
          <w:color w:val="000000"/>
        </w:rPr>
        <w:t xml:space="preserve"> from any involvement in the decision</w:t>
      </w:r>
      <w:r w:rsidR="005457C8">
        <w:rPr>
          <w:rFonts w:ascii="Arial" w:eastAsia="Times New Roman" w:hAnsi="Arial" w:cs="Arial"/>
          <w:color w:val="000000"/>
        </w:rPr>
        <w:t>-</w:t>
      </w:r>
      <w:r w:rsidRPr="00C01FD5">
        <w:rPr>
          <w:rFonts w:ascii="Arial" w:eastAsia="Times New Roman" w:hAnsi="Arial" w:cs="Arial"/>
          <w:color w:val="000000"/>
        </w:rPr>
        <w:t>making process and will be replaced by a person appointed by the</w:t>
      </w:r>
      <w:r w:rsidR="005457C8">
        <w:rPr>
          <w:rFonts w:ascii="Arial" w:eastAsia="Times New Roman" w:hAnsi="Arial" w:cs="Arial"/>
          <w:color w:val="000000"/>
        </w:rPr>
        <w:t xml:space="preserve"> </w:t>
      </w:r>
      <w:r w:rsidR="00BE6C56">
        <w:rPr>
          <w:rFonts w:ascii="Arial" w:eastAsia="Times New Roman" w:hAnsi="Arial" w:cs="Arial"/>
          <w:color w:val="000000"/>
        </w:rPr>
        <w:t>SHO</w:t>
      </w:r>
      <w:r w:rsidRPr="00C01FD5">
        <w:rPr>
          <w:rFonts w:ascii="Arial" w:eastAsia="Times New Roman" w:hAnsi="Arial" w:cs="Arial"/>
          <w:color w:val="000000"/>
        </w:rPr>
        <w:t>.</w:t>
      </w:r>
      <w:r w:rsidR="005B2E7D">
        <w:rPr>
          <w:rFonts w:ascii="Arial" w:eastAsia="Times New Roman" w:hAnsi="Arial" w:cs="Arial"/>
          <w:color w:val="000000"/>
        </w:rPr>
        <w:t xml:space="preserve"> </w:t>
      </w:r>
      <w:r w:rsidRPr="00C01FD5">
        <w:rPr>
          <w:rFonts w:ascii="Arial" w:eastAsia="Times New Roman" w:hAnsi="Arial" w:cs="Arial"/>
          <w:color w:val="000000"/>
        </w:rPr>
        <w:t xml:space="preserve">The SHO will determine if there is a conflict of interest in any other situation and will determine whether the individual will be </w:t>
      </w:r>
      <w:r w:rsidR="00766917">
        <w:rPr>
          <w:rFonts w:ascii="Arial" w:eastAsia="Times New Roman" w:hAnsi="Arial" w:cs="Arial"/>
          <w:color w:val="000000"/>
        </w:rPr>
        <w:t>precluded</w:t>
      </w:r>
      <w:r w:rsidRPr="00C01FD5">
        <w:rPr>
          <w:rFonts w:ascii="Arial" w:eastAsia="Times New Roman" w:hAnsi="Arial" w:cs="Arial"/>
          <w:color w:val="000000"/>
        </w:rPr>
        <w:t xml:space="preserve"> from involvement in the decision</w:t>
      </w:r>
      <w:r w:rsidR="005457C8">
        <w:rPr>
          <w:rFonts w:ascii="Arial" w:eastAsia="Times New Roman" w:hAnsi="Arial" w:cs="Arial"/>
          <w:color w:val="000000"/>
        </w:rPr>
        <w:t>-</w:t>
      </w:r>
      <w:r w:rsidRPr="00C01FD5">
        <w:rPr>
          <w:rFonts w:ascii="Arial" w:eastAsia="Times New Roman" w:hAnsi="Arial" w:cs="Arial"/>
          <w:color w:val="000000"/>
        </w:rPr>
        <w:t>making process.</w:t>
      </w:r>
    </w:p>
    <w:p w14:paraId="727896A7"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If the </w:t>
      </w:r>
      <w:r w:rsidR="00BE6C56">
        <w:rPr>
          <w:rFonts w:ascii="Arial" w:eastAsia="Times New Roman" w:hAnsi="Arial" w:cs="Arial"/>
          <w:color w:val="000000"/>
        </w:rPr>
        <w:t xml:space="preserve">SHO </w:t>
      </w:r>
      <w:r w:rsidRPr="00C01FD5">
        <w:rPr>
          <w:rFonts w:ascii="Arial" w:eastAsia="Times New Roman" w:hAnsi="Arial" w:cs="Arial"/>
          <w:color w:val="000000"/>
        </w:rPr>
        <w:t xml:space="preserve">is a Complainant or a Respondent in these procedures, </w:t>
      </w:r>
      <w:r w:rsidR="005457C8">
        <w:rPr>
          <w:rFonts w:ascii="Arial" w:eastAsia="Times New Roman" w:hAnsi="Arial" w:cs="Arial"/>
          <w:color w:val="000000"/>
        </w:rPr>
        <w:t>they</w:t>
      </w:r>
      <w:r w:rsidRPr="00C01FD5">
        <w:rPr>
          <w:rFonts w:ascii="Arial" w:eastAsia="Times New Roman" w:hAnsi="Arial" w:cs="Arial"/>
          <w:color w:val="000000"/>
        </w:rPr>
        <w:t xml:space="preserve"> will be </w:t>
      </w:r>
      <w:r w:rsidR="005457C8">
        <w:rPr>
          <w:rFonts w:ascii="Arial" w:eastAsia="Times New Roman" w:hAnsi="Arial" w:cs="Arial"/>
          <w:color w:val="000000"/>
        </w:rPr>
        <w:t>deemed</w:t>
      </w:r>
      <w:r w:rsidR="005457C8" w:rsidRPr="00C01FD5">
        <w:rPr>
          <w:rFonts w:ascii="Arial" w:eastAsia="Times New Roman" w:hAnsi="Arial" w:cs="Arial"/>
          <w:color w:val="000000"/>
        </w:rPr>
        <w:t xml:space="preserve"> </w:t>
      </w:r>
      <w:r w:rsidRPr="00C01FD5">
        <w:rPr>
          <w:rFonts w:ascii="Arial" w:eastAsia="Times New Roman" w:hAnsi="Arial" w:cs="Arial"/>
          <w:color w:val="000000"/>
        </w:rPr>
        <w:t>to be in conflict of interest</w:t>
      </w:r>
      <w:r w:rsidR="005457C8">
        <w:rPr>
          <w:rFonts w:ascii="Arial" w:eastAsia="Times New Roman" w:hAnsi="Arial" w:cs="Arial"/>
          <w:color w:val="000000"/>
        </w:rPr>
        <w:t>,</w:t>
      </w:r>
      <w:r w:rsidRPr="00C01FD5">
        <w:rPr>
          <w:rFonts w:ascii="Arial" w:eastAsia="Times New Roman" w:hAnsi="Arial" w:cs="Arial"/>
          <w:color w:val="000000"/>
        </w:rPr>
        <w:t xml:space="preserve"> and a member of the </w:t>
      </w:r>
      <w:r w:rsidR="00BE6C56">
        <w:rPr>
          <w:rFonts w:ascii="Arial" w:eastAsia="Times New Roman" w:hAnsi="Arial" w:cs="Arial"/>
          <w:color w:val="000000"/>
        </w:rPr>
        <w:t xml:space="preserve">ELT </w:t>
      </w:r>
      <w:r w:rsidRPr="00C01FD5">
        <w:rPr>
          <w:rFonts w:ascii="Arial" w:eastAsia="Times New Roman" w:hAnsi="Arial" w:cs="Arial"/>
          <w:color w:val="000000"/>
        </w:rPr>
        <w:t xml:space="preserve">will either serve in </w:t>
      </w:r>
      <w:r w:rsidR="005457C8">
        <w:rPr>
          <w:rFonts w:ascii="Arial" w:eastAsia="Times New Roman" w:hAnsi="Arial" w:cs="Arial"/>
          <w:color w:val="000000"/>
        </w:rPr>
        <w:t>their</w:t>
      </w:r>
      <w:r w:rsidRPr="00C01FD5">
        <w:rPr>
          <w:rFonts w:ascii="Arial" w:eastAsia="Times New Roman" w:hAnsi="Arial" w:cs="Arial"/>
          <w:color w:val="000000"/>
        </w:rPr>
        <w:t xml:space="preserve"> stead or appoint an experienced independent external individual to manage the process of the complaint.</w:t>
      </w:r>
    </w:p>
    <w:p w14:paraId="17386F72" w14:textId="77777777" w:rsidR="00C01FD5" w:rsidRPr="00C01FD5" w:rsidRDefault="00C01FD5" w:rsidP="00D8510A">
      <w:pPr>
        <w:pStyle w:val="HeadingLevel3"/>
        <w:rPr>
          <w:b/>
          <w:bCs/>
          <w:sz w:val="27"/>
          <w:szCs w:val="27"/>
        </w:rPr>
      </w:pPr>
      <w:r w:rsidRPr="00C01FD5">
        <w:t>Confidentiality</w:t>
      </w:r>
    </w:p>
    <w:p w14:paraId="6B1815BE" w14:textId="77777777" w:rsidR="00C01FD5" w:rsidRDefault="00551693" w:rsidP="00C01FD5">
      <w:pPr>
        <w:spacing w:after="0" w:line="240" w:lineRule="auto"/>
        <w:ind w:left="720" w:firstLine="720"/>
        <w:rPr>
          <w:rFonts w:ascii="Arial" w:eastAsia="Times New Roman" w:hAnsi="Arial" w:cs="Arial"/>
          <w:color w:val="000000"/>
        </w:rPr>
      </w:pPr>
      <w:r w:rsidRPr="00C01FD5">
        <w:rPr>
          <w:rFonts w:ascii="Arial" w:eastAsia="Times New Roman" w:hAnsi="Arial" w:cs="Arial"/>
          <w:color w:val="000000"/>
        </w:rPr>
        <w:t>Complainants should be aware that initiating an investigation may have implications for their privacy and confidentiality</w:t>
      </w:r>
      <w:r>
        <w:rPr>
          <w:rFonts w:ascii="Arial" w:eastAsia="Times New Roman" w:hAnsi="Arial" w:cs="Arial"/>
          <w:color w:val="000000"/>
        </w:rPr>
        <w:t>.</w:t>
      </w:r>
      <w:r w:rsidR="005B2E7D">
        <w:rPr>
          <w:rFonts w:ascii="Arial" w:eastAsia="Times New Roman" w:hAnsi="Arial" w:cs="Arial"/>
          <w:color w:val="000000"/>
        </w:rPr>
        <w:t xml:space="preserve"> </w:t>
      </w:r>
      <w:r w:rsidR="00596857">
        <w:rPr>
          <w:rFonts w:ascii="Arial" w:eastAsia="Times New Roman" w:hAnsi="Arial" w:cs="Arial"/>
          <w:color w:val="000000"/>
        </w:rPr>
        <w:t>Under these procedures, t</w:t>
      </w:r>
      <w:r w:rsidR="00C01FD5" w:rsidRPr="00C01FD5">
        <w:rPr>
          <w:rFonts w:ascii="Arial" w:eastAsia="Times New Roman" w:hAnsi="Arial" w:cs="Arial"/>
          <w:color w:val="000000"/>
        </w:rPr>
        <w:t xml:space="preserve">he </w:t>
      </w:r>
      <w:r>
        <w:rPr>
          <w:rFonts w:ascii="Arial" w:eastAsia="Times New Roman" w:hAnsi="Arial" w:cs="Arial"/>
          <w:color w:val="000000"/>
        </w:rPr>
        <w:t>U</w:t>
      </w:r>
      <w:r w:rsidR="00C01FD5" w:rsidRPr="00C01FD5">
        <w:rPr>
          <w:rFonts w:ascii="Arial" w:eastAsia="Times New Roman" w:hAnsi="Arial" w:cs="Arial"/>
          <w:color w:val="000000"/>
        </w:rPr>
        <w:t xml:space="preserve">niversity collects personal information for the </w:t>
      </w:r>
      <w:r w:rsidR="00596857">
        <w:rPr>
          <w:rFonts w:ascii="Arial" w:eastAsia="Times New Roman" w:hAnsi="Arial" w:cs="Arial"/>
          <w:color w:val="000000"/>
        </w:rPr>
        <w:t xml:space="preserve">following </w:t>
      </w:r>
      <w:r w:rsidR="00C01FD5" w:rsidRPr="00C01FD5">
        <w:rPr>
          <w:rFonts w:ascii="Arial" w:eastAsia="Times New Roman" w:hAnsi="Arial" w:cs="Arial"/>
          <w:color w:val="000000"/>
        </w:rPr>
        <w:t>purposes:</w:t>
      </w:r>
    </w:p>
    <w:p w14:paraId="1607161C" w14:textId="77777777" w:rsidR="005457C8" w:rsidRPr="00C01FD5" w:rsidRDefault="005457C8" w:rsidP="00C01FD5">
      <w:pPr>
        <w:spacing w:after="0" w:line="240" w:lineRule="auto"/>
        <w:ind w:left="720" w:firstLine="720"/>
        <w:rPr>
          <w:rFonts w:ascii="Times New Roman" w:eastAsia="Times New Roman" w:hAnsi="Times New Roman" w:cs="Times New Roman"/>
          <w:sz w:val="24"/>
          <w:szCs w:val="24"/>
        </w:rPr>
      </w:pPr>
    </w:p>
    <w:p w14:paraId="28E7DBDB" w14:textId="77777777" w:rsidR="00551693" w:rsidRDefault="00551693" w:rsidP="00766917">
      <w:pPr>
        <w:numPr>
          <w:ilvl w:val="0"/>
          <w:numId w:val="23"/>
        </w:numPr>
        <w:spacing w:after="0" w:line="240" w:lineRule="auto"/>
        <w:textAlignment w:val="baseline"/>
        <w:rPr>
          <w:rFonts w:ascii="Arial" w:eastAsia="Times New Roman" w:hAnsi="Arial" w:cs="Arial"/>
          <w:color w:val="000000"/>
        </w:rPr>
      </w:pPr>
      <w:r>
        <w:rPr>
          <w:rFonts w:ascii="Arial" w:eastAsia="Times New Roman" w:hAnsi="Arial" w:cs="Arial"/>
          <w:color w:val="000000"/>
        </w:rPr>
        <w:t>Implementing these procedures</w:t>
      </w:r>
    </w:p>
    <w:p w14:paraId="61EA366D" w14:textId="77777777" w:rsidR="00C01FD5" w:rsidRPr="00C01FD5" w:rsidRDefault="00C01FD5" w:rsidP="00766917">
      <w:pPr>
        <w:numPr>
          <w:ilvl w:val="0"/>
          <w:numId w:val="2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Ensuring the safety of individuals and the university community</w:t>
      </w:r>
    </w:p>
    <w:p w14:paraId="7136D394" w14:textId="77777777" w:rsidR="00C01FD5" w:rsidRPr="00C01FD5" w:rsidRDefault="00C01FD5" w:rsidP="00766917">
      <w:pPr>
        <w:numPr>
          <w:ilvl w:val="0"/>
          <w:numId w:val="2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Ensuring the integrity and fairness of the process</w:t>
      </w:r>
    </w:p>
    <w:p w14:paraId="5F5FC8C1" w14:textId="77777777" w:rsidR="00C01FD5" w:rsidRPr="00C01FD5" w:rsidRDefault="00C01FD5" w:rsidP="00766917">
      <w:pPr>
        <w:numPr>
          <w:ilvl w:val="0"/>
          <w:numId w:val="2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Providing appropriate information to the </w:t>
      </w:r>
      <w:r w:rsidR="00551693">
        <w:rPr>
          <w:rFonts w:ascii="Arial" w:eastAsia="Times New Roman" w:hAnsi="Arial" w:cs="Arial"/>
          <w:color w:val="000000"/>
        </w:rPr>
        <w:t>C</w:t>
      </w:r>
      <w:r w:rsidRPr="00C01FD5">
        <w:rPr>
          <w:rFonts w:ascii="Arial" w:eastAsia="Times New Roman" w:hAnsi="Arial" w:cs="Arial"/>
          <w:color w:val="000000"/>
        </w:rPr>
        <w:t xml:space="preserve">omplainant and the </w:t>
      </w:r>
      <w:r w:rsidR="00551693">
        <w:rPr>
          <w:rFonts w:ascii="Arial" w:eastAsia="Times New Roman" w:hAnsi="Arial" w:cs="Arial"/>
          <w:color w:val="000000"/>
        </w:rPr>
        <w:t>R</w:t>
      </w:r>
      <w:r w:rsidRPr="00C01FD5">
        <w:rPr>
          <w:rFonts w:ascii="Arial" w:eastAsia="Times New Roman" w:hAnsi="Arial" w:cs="Arial"/>
          <w:color w:val="000000"/>
        </w:rPr>
        <w:t>espondent</w:t>
      </w:r>
    </w:p>
    <w:p w14:paraId="78A574D8" w14:textId="77777777" w:rsidR="00C01FD5" w:rsidRPr="00C01FD5" w:rsidRDefault="00C01FD5" w:rsidP="00766917">
      <w:pPr>
        <w:numPr>
          <w:ilvl w:val="0"/>
          <w:numId w:val="2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Conducting a proceeding or investigation that could lead to</w:t>
      </w:r>
      <w:r w:rsidR="00596857">
        <w:rPr>
          <w:rFonts w:ascii="Arial" w:eastAsia="Times New Roman" w:hAnsi="Arial" w:cs="Arial"/>
          <w:color w:val="000000"/>
        </w:rPr>
        <w:t xml:space="preserve"> </w:t>
      </w:r>
      <w:r w:rsidR="00551693">
        <w:rPr>
          <w:rFonts w:ascii="Arial" w:eastAsia="Times New Roman" w:hAnsi="Arial" w:cs="Arial"/>
          <w:color w:val="000000"/>
        </w:rPr>
        <w:t>Outcomes</w:t>
      </w:r>
      <w:r w:rsidRPr="00C01FD5">
        <w:rPr>
          <w:rFonts w:ascii="Arial" w:eastAsia="Times New Roman" w:hAnsi="Arial" w:cs="Arial"/>
          <w:color w:val="000000"/>
        </w:rPr>
        <w:t xml:space="preserve"> </w:t>
      </w:r>
    </w:p>
    <w:p w14:paraId="7E806F69" w14:textId="77777777" w:rsidR="00C01FD5" w:rsidRPr="00C01FD5" w:rsidRDefault="00C01FD5" w:rsidP="00766917">
      <w:pPr>
        <w:numPr>
          <w:ilvl w:val="0"/>
          <w:numId w:val="2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Providing information sufficient to allow the Respondent to understand the details of the report.</w:t>
      </w:r>
      <w:r w:rsidR="005B2E7D">
        <w:rPr>
          <w:rFonts w:ascii="Arial" w:eastAsia="Times New Roman" w:hAnsi="Arial" w:cs="Arial"/>
          <w:color w:val="000000"/>
        </w:rPr>
        <w:t xml:space="preserve"> </w:t>
      </w:r>
      <w:r w:rsidRPr="00C01FD5">
        <w:rPr>
          <w:rFonts w:ascii="Arial" w:eastAsia="Times New Roman" w:hAnsi="Arial" w:cs="Arial"/>
          <w:color w:val="000000"/>
        </w:rPr>
        <w:t xml:space="preserve">Statements that the </w:t>
      </w:r>
      <w:r w:rsidR="00551693">
        <w:rPr>
          <w:rFonts w:ascii="Arial" w:eastAsia="Times New Roman" w:hAnsi="Arial" w:cs="Arial"/>
          <w:color w:val="000000"/>
        </w:rPr>
        <w:t>C</w:t>
      </w:r>
      <w:r w:rsidRPr="00C01FD5">
        <w:rPr>
          <w:rFonts w:ascii="Arial" w:eastAsia="Times New Roman" w:hAnsi="Arial" w:cs="Arial"/>
          <w:color w:val="000000"/>
        </w:rPr>
        <w:t xml:space="preserve">omplainant or a witness makes to the </w:t>
      </w:r>
      <w:r w:rsidR="00596857">
        <w:rPr>
          <w:rFonts w:ascii="Arial" w:eastAsia="Times New Roman" w:hAnsi="Arial" w:cs="Arial"/>
          <w:color w:val="000000"/>
        </w:rPr>
        <w:t>I</w:t>
      </w:r>
      <w:r w:rsidRPr="00C01FD5">
        <w:rPr>
          <w:rFonts w:ascii="Arial" w:eastAsia="Times New Roman" w:hAnsi="Arial" w:cs="Arial"/>
          <w:color w:val="000000"/>
        </w:rPr>
        <w:t xml:space="preserve">nvestigator will be disclosed to the </w:t>
      </w:r>
      <w:r w:rsidR="00551693">
        <w:rPr>
          <w:rFonts w:ascii="Arial" w:eastAsia="Times New Roman" w:hAnsi="Arial" w:cs="Arial"/>
          <w:color w:val="000000"/>
        </w:rPr>
        <w:t>R</w:t>
      </w:r>
      <w:r w:rsidRPr="00C01FD5">
        <w:rPr>
          <w:rFonts w:ascii="Arial" w:eastAsia="Times New Roman" w:hAnsi="Arial" w:cs="Arial"/>
          <w:color w:val="000000"/>
        </w:rPr>
        <w:t>espondent (subject to any redactions made in response to health or safety concerns)</w:t>
      </w:r>
    </w:p>
    <w:p w14:paraId="203F138C" w14:textId="77777777" w:rsidR="005457C8" w:rsidRDefault="005457C8" w:rsidP="00D8510A">
      <w:pPr>
        <w:spacing w:after="0" w:line="240" w:lineRule="auto"/>
        <w:ind w:left="720" w:firstLine="720"/>
        <w:rPr>
          <w:rFonts w:ascii="Arial" w:eastAsia="Times New Roman" w:hAnsi="Arial" w:cs="Arial"/>
          <w:color w:val="000000"/>
        </w:rPr>
      </w:pPr>
    </w:p>
    <w:p w14:paraId="2EDD93D7" w14:textId="77777777" w:rsidR="00C01FD5" w:rsidRPr="00C01FD5" w:rsidRDefault="00C01FD5" w:rsidP="00D8510A">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Complainants, Respondents, and </w:t>
      </w:r>
      <w:r w:rsidR="00551693">
        <w:rPr>
          <w:rFonts w:ascii="Arial" w:eastAsia="Times New Roman" w:hAnsi="Arial" w:cs="Arial"/>
          <w:color w:val="000000"/>
        </w:rPr>
        <w:t>w</w:t>
      </w:r>
      <w:r w:rsidRPr="00C01FD5">
        <w:rPr>
          <w:rFonts w:ascii="Arial" w:eastAsia="Times New Roman" w:hAnsi="Arial" w:cs="Arial"/>
          <w:color w:val="000000"/>
        </w:rPr>
        <w:t>itnesses must keep confidential any information they learn during the investigation process.</w:t>
      </w:r>
      <w:r w:rsidR="005B2E7D">
        <w:rPr>
          <w:rFonts w:ascii="Arial" w:eastAsia="Times New Roman" w:hAnsi="Arial" w:cs="Arial"/>
          <w:color w:val="000000"/>
        </w:rPr>
        <w:t xml:space="preserve"> </w:t>
      </w:r>
      <w:r w:rsidRPr="00C01FD5">
        <w:rPr>
          <w:rFonts w:ascii="Arial" w:eastAsia="Times New Roman" w:hAnsi="Arial" w:cs="Arial"/>
          <w:color w:val="000000"/>
        </w:rPr>
        <w:t xml:space="preserve">This does not prevent survivors and those impacted by sexualized violence from sharing their story publicly, but the provisions in </w:t>
      </w:r>
      <w:r w:rsidR="002263B2">
        <w:rPr>
          <w:rFonts w:ascii="Arial" w:eastAsia="Times New Roman" w:hAnsi="Arial" w:cs="Arial"/>
          <w:color w:val="000000"/>
        </w:rPr>
        <w:t>s</w:t>
      </w:r>
      <w:r w:rsidRPr="00C01FD5">
        <w:rPr>
          <w:rFonts w:ascii="Arial" w:eastAsia="Times New Roman" w:hAnsi="Arial" w:cs="Arial"/>
          <w:color w:val="000000"/>
        </w:rPr>
        <w:t>ection 16 of the Sexualized Violence policy will apply.</w:t>
      </w:r>
    </w:p>
    <w:p w14:paraId="057D5881" w14:textId="77777777" w:rsidR="00C01FD5" w:rsidRPr="00C01FD5" w:rsidRDefault="00C01FD5" w:rsidP="00D8510A">
      <w:pPr>
        <w:pStyle w:val="HeadingLevel3"/>
        <w:rPr>
          <w:b/>
          <w:bCs/>
          <w:sz w:val="27"/>
          <w:szCs w:val="27"/>
        </w:rPr>
      </w:pPr>
      <w:r w:rsidRPr="00C01FD5">
        <w:t xml:space="preserve">Support </w:t>
      </w:r>
      <w:r w:rsidR="00596857">
        <w:t>D</w:t>
      </w:r>
      <w:r w:rsidRPr="00C01FD5">
        <w:t xml:space="preserve">uring the </w:t>
      </w:r>
      <w:r w:rsidR="00596857">
        <w:t>P</w:t>
      </w:r>
      <w:r w:rsidRPr="00C01FD5">
        <w:t>rocess</w:t>
      </w:r>
    </w:p>
    <w:p w14:paraId="34B90596"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Complainants and Respondents will be encouraged and assisted by a Contact Person to access appropriate supports depending on the nature of the situation. The university recognizes that participating in an investigation process may be difficult, and encourages </w:t>
      </w:r>
      <w:r w:rsidR="007A339B">
        <w:rPr>
          <w:rFonts w:ascii="Arial" w:eastAsia="Times New Roman" w:hAnsi="Arial" w:cs="Arial"/>
          <w:color w:val="000000"/>
        </w:rPr>
        <w:t>C</w:t>
      </w:r>
      <w:r w:rsidRPr="00C01FD5">
        <w:rPr>
          <w:rFonts w:ascii="Arial" w:eastAsia="Times New Roman" w:hAnsi="Arial" w:cs="Arial"/>
          <w:color w:val="000000"/>
        </w:rPr>
        <w:t xml:space="preserve">omplainants, </w:t>
      </w:r>
      <w:r w:rsidR="007A339B">
        <w:rPr>
          <w:rFonts w:ascii="Arial" w:eastAsia="Times New Roman" w:hAnsi="Arial" w:cs="Arial"/>
          <w:color w:val="000000"/>
        </w:rPr>
        <w:t>R</w:t>
      </w:r>
      <w:r w:rsidRPr="00C01FD5">
        <w:rPr>
          <w:rFonts w:ascii="Arial" w:eastAsia="Times New Roman" w:hAnsi="Arial" w:cs="Arial"/>
          <w:color w:val="000000"/>
        </w:rPr>
        <w:t>espondents, and others involved in the investigation to work with on- and off-campus supports to address plans for health and safety.</w:t>
      </w:r>
    </w:p>
    <w:p w14:paraId="3918123A" w14:textId="77777777" w:rsidR="00C01FD5" w:rsidRPr="00C01FD5" w:rsidRDefault="00C01FD5" w:rsidP="00D8510A">
      <w:pPr>
        <w:pStyle w:val="HeadingLevel3"/>
        <w:rPr>
          <w:b/>
          <w:bCs/>
          <w:sz w:val="27"/>
          <w:szCs w:val="27"/>
        </w:rPr>
      </w:pPr>
      <w:r w:rsidRPr="00C01FD5">
        <w:t xml:space="preserve">Other </w:t>
      </w:r>
      <w:r w:rsidR="00596857">
        <w:t>P</w:t>
      </w:r>
      <w:r w:rsidRPr="00C01FD5">
        <w:t>rocesses</w:t>
      </w:r>
    </w:p>
    <w:p w14:paraId="6B800087" w14:textId="5EF32AA4"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Filing a Formal Report will not prejudice a Complainant’s ability to access other remedies (i.e.</w:t>
      </w:r>
      <w:r w:rsidR="00596857">
        <w:rPr>
          <w:rFonts w:ascii="Arial" w:eastAsia="Times New Roman" w:hAnsi="Arial" w:cs="Arial"/>
          <w:color w:val="000000"/>
        </w:rPr>
        <w:t>,</w:t>
      </w:r>
      <w:r w:rsidRPr="00C01FD5">
        <w:rPr>
          <w:rFonts w:ascii="Arial" w:eastAsia="Times New Roman" w:hAnsi="Arial" w:cs="Arial"/>
          <w:color w:val="000000"/>
        </w:rPr>
        <w:t xml:space="preserve"> Human Rights complaint or filing a report with the police) or to transfer back to the Mutual Resolution Process/Community accountability process available under the Bullying and Harassment </w:t>
      </w:r>
      <w:r w:rsidR="00F30D68">
        <w:rPr>
          <w:rFonts w:ascii="Arial" w:eastAsia="Times New Roman" w:hAnsi="Arial" w:cs="Arial"/>
          <w:color w:val="000000"/>
        </w:rPr>
        <w:t>Policy</w:t>
      </w:r>
      <w:r w:rsidRPr="00C01FD5">
        <w:rPr>
          <w:rFonts w:ascii="Arial" w:eastAsia="Times New Roman" w:hAnsi="Arial" w:cs="Arial"/>
          <w:color w:val="000000"/>
        </w:rPr>
        <w:t xml:space="preserve"> at any time in the process.</w:t>
      </w:r>
      <w:r w:rsidR="005B2E7D">
        <w:rPr>
          <w:rFonts w:ascii="Arial" w:eastAsia="Times New Roman" w:hAnsi="Arial" w:cs="Arial"/>
          <w:color w:val="000000"/>
        </w:rPr>
        <w:t xml:space="preserve"> T</w:t>
      </w:r>
      <w:r w:rsidRPr="00C01FD5">
        <w:rPr>
          <w:rFonts w:ascii="Arial" w:eastAsia="Times New Roman" w:hAnsi="Arial" w:cs="Arial"/>
          <w:color w:val="000000"/>
        </w:rPr>
        <w:t xml:space="preserve">he university may suspend its investigation pending the outcome of another process, or based on a participant’s health or ability to participate. </w:t>
      </w:r>
      <w:r w:rsidRPr="00C01FD5">
        <w:rPr>
          <w:rFonts w:ascii="Arial" w:eastAsia="Times New Roman" w:hAnsi="Arial" w:cs="Arial"/>
          <w:color w:val="000000"/>
        </w:rPr>
        <w:br/>
      </w:r>
      <w:r w:rsidRPr="00C01FD5">
        <w:rPr>
          <w:rFonts w:ascii="Arial" w:eastAsia="Times New Roman" w:hAnsi="Arial" w:cs="Arial"/>
          <w:color w:val="000000"/>
        </w:rPr>
        <w:tab/>
        <w:t xml:space="preserve">The university may proceed with an investigation into a Formal Report while the incident is also being investigated by the police. The investigation process under this policy may occur simultaneously to, prior to, or following any criminal, employment, or other proceeding at the discretion of the SHO. </w:t>
      </w:r>
    </w:p>
    <w:p w14:paraId="28A1237F" w14:textId="77777777" w:rsidR="00C01FD5" w:rsidRPr="00C01FD5" w:rsidRDefault="00C01FD5" w:rsidP="00D8510A">
      <w:pPr>
        <w:pStyle w:val="HeadingLevel3"/>
        <w:rPr>
          <w:b/>
          <w:bCs/>
          <w:sz w:val="27"/>
          <w:szCs w:val="27"/>
        </w:rPr>
      </w:pPr>
      <w:r w:rsidRPr="00C01FD5">
        <w:lastRenderedPageBreak/>
        <w:t>Records</w:t>
      </w:r>
    </w:p>
    <w:p w14:paraId="48DB7AB4" w14:textId="77777777" w:rsidR="00C01FD5" w:rsidRPr="00C01FD5" w:rsidRDefault="00C01FD5" w:rsidP="00C01FD5">
      <w:pPr>
        <w:spacing w:after="0" w:line="240" w:lineRule="auto"/>
        <w:ind w:left="720" w:firstLine="720"/>
        <w:rPr>
          <w:rFonts w:ascii="Times New Roman" w:eastAsia="Times New Roman" w:hAnsi="Times New Roman" w:cs="Times New Roman"/>
          <w:sz w:val="24"/>
          <w:szCs w:val="24"/>
        </w:rPr>
      </w:pPr>
      <w:r w:rsidRPr="00C01FD5">
        <w:rPr>
          <w:rFonts w:ascii="Arial" w:eastAsia="Times New Roman" w:hAnsi="Arial" w:cs="Arial"/>
          <w:color w:val="000000"/>
        </w:rPr>
        <w:t>A copy of the Report, the Investigator’s Summary, and the Final Decision (including any Outcomes</w:t>
      </w:r>
      <w:r w:rsidR="00596857">
        <w:rPr>
          <w:rFonts w:ascii="Arial" w:eastAsia="Times New Roman" w:hAnsi="Arial" w:cs="Arial"/>
          <w:color w:val="000000"/>
        </w:rPr>
        <w:t>,</w:t>
      </w:r>
      <w:r w:rsidRPr="00C01FD5">
        <w:rPr>
          <w:rFonts w:ascii="Arial" w:eastAsia="Times New Roman" w:hAnsi="Arial" w:cs="Arial"/>
          <w:color w:val="000000"/>
        </w:rPr>
        <w:t xml:space="preserve"> if applicable) </w:t>
      </w:r>
      <w:r w:rsidR="003B26CE">
        <w:rPr>
          <w:rFonts w:ascii="Arial" w:eastAsia="Times New Roman" w:hAnsi="Arial" w:cs="Arial"/>
          <w:color w:val="000000"/>
        </w:rPr>
        <w:t xml:space="preserve">and Appeal Decision (if any) </w:t>
      </w:r>
      <w:r w:rsidRPr="00C01FD5">
        <w:rPr>
          <w:rFonts w:ascii="Arial" w:eastAsia="Times New Roman" w:hAnsi="Arial" w:cs="Arial"/>
          <w:color w:val="000000"/>
        </w:rPr>
        <w:t xml:space="preserve">shall be retained by Student Life if the Respondent is a student or </w:t>
      </w:r>
      <w:r w:rsidR="00596857">
        <w:rPr>
          <w:rFonts w:ascii="Arial" w:eastAsia="Times New Roman" w:hAnsi="Arial" w:cs="Arial"/>
          <w:color w:val="000000"/>
        </w:rPr>
        <w:t xml:space="preserve">by </w:t>
      </w:r>
      <w:r w:rsidRPr="00C01FD5">
        <w:rPr>
          <w:rFonts w:ascii="Arial" w:eastAsia="Times New Roman" w:hAnsi="Arial" w:cs="Arial"/>
          <w:color w:val="000000"/>
        </w:rPr>
        <w:t>Human Resources if the Respondent is an employee.</w:t>
      </w:r>
      <w:r w:rsidR="005B2E7D">
        <w:rPr>
          <w:rFonts w:ascii="Arial" w:eastAsia="Times New Roman" w:hAnsi="Arial" w:cs="Arial"/>
          <w:color w:val="000000"/>
        </w:rPr>
        <w:t xml:space="preserve"> </w:t>
      </w:r>
      <w:r w:rsidRPr="00C01FD5">
        <w:rPr>
          <w:rFonts w:ascii="Arial" w:eastAsia="Times New Roman" w:hAnsi="Arial" w:cs="Arial"/>
          <w:color w:val="000000"/>
        </w:rPr>
        <w:br/>
      </w:r>
    </w:p>
    <w:p w14:paraId="27639F21" w14:textId="77777777" w:rsidR="0080114E" w:rsidRDefault="00947655">
      <w:pPr>
        <w:rPr>
          <w:rFonts w:ascii="Arial" w:eastAsia="Times New Roman" w:hAnsi="Arial" w:cs="Arial"/>
          <w:color w:val="000000"/>
          <w:kern w:val="36"/>
          <w:sz w:val="40"/>
          <w:szCs w:val="40"/>
        </w:rPr>
        <w:sectPr w:rsidR="0080114E">
          <w:footerReference w:type="even" r:id="rId8"/>
          <w:footerReference w:type="default" r:id="rId9"/>
          <w:pgSz w:w="12240" w:h="15840"/>
          <w:pgMar w:top="1440" w:right="1440" w:bottom="1440" w:left="1440" w:header="720" w:footer="720" w:gutter="0"/>
          <w:cols w:space="720"/>
          <w:docGrid w:linePitch="360"/>
        </w:sectPr>
      </w:pPr>
      <w:r>
        <w:rPr>
          <w:rFonts w:ascii="Arial" w:eastAsia="Times New Roman" w:hAnsi="Arial" w:cs="Arial"/>
          <w:color w:val="000000"/>
          <w:kern w:val="36"/>
          <w:sz w:val="40"/>
          <w:szCs w:val="40"/>
        </w:rPr>
        <w:br w:type="page"/>
      </w:r>
    </w:p>
    <w:p w14:paraId="27971F56" w14:textId="77777777" w:rsidR="00AE0707" w:rsidRPr="00C01FD5" w:rsidRDefault="00AE0707" w:rsidP="00AE0707">
      <w:pPr>
        <w:spacing w:before="400" w:after="120" w:line="240" w:lineRule="auto"/>
        <w:outlineLvl w:val="0"/>
        <w:rPr>
          <w:rFonts w:ascii="Times New Roman" w:eastAsia="Times New Roman" w:hAnsi="Times New Roman" w:cs="Times New Roman"/>
          <w:b/>
          <w:bCs/>
          <w:kern w:val="36"/>
          <w:sz w:val="48"/>
          <w:szCs w:val="48"/>
        </w:rPr>
      </w:pPr>
      <w:r w:rsidRPr="00C01FD5">
        <w:rPr>
          <w:rFonts w:ascii="Arial" w:eastAsia="Times New Roman" w:hAnsi="Arial" w:cs="Arial"/>
          <w:color w:val="000000"/>
          <w:kern w:val="36"/>
          <w:sz w:val="40"/>
          <w:szCs w:val="40"/>
        </w:rPr>
        <w:lastRenderedPageBreak/>
        <w:t>Appendix A:</w:t>
      </w:r>
    </w:p>
    <w:p w14:paraId="6B99F690" w14:textId="77777777" w:rsidR="00AE0707" w:rsidRPr="00DC27FA" w:rsidRDefault="00AE0707" w:rsidP="00AE0707">
      <w:pPr>
        <w:spacing w:before="360" w:after="120" w:line="240" w:lineRule="auto"/>
        <w:outlineLvl w:val="1"/>
        <w:rPr>
          <w:rFonts w:ascii="Arial" w:eastAsia="Times New Roman" w:hAnsi="Arial" w:cs="Arial"/>
          <w:color w:val="000000"/>
          <w:sz w:val="28"/>
          <w:szCs w:val="28"/>
        </w:rPr>
      </w:pPr>
      <w:r w:rsidRPr="00DC27FA">
        <w:rPr>
          <w:rFonts w:ascii="Arial" w:eastAsia="Times New Roman" w:hAnsi="Arial" w:cs="Arial"/>
          <w:color w:val="000000"/>
          <w:sz w:val="28"/>
          <w:szCs w:val="28"/>
        </w:rPr>
        <w:t>Formal Report Form</w:t>
      </w:r>
    </w:p>
    <w:p w14:paraId="0C94E7B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I,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(name), a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(student / employee / other) at Trinity Western University, have reasonable grounds to believe that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(name of Respondent), in the position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has harassed</w:t>
      </w:r>
      <w:r w:rsidR="00384B3F" w:rsidRPr="00B449BB">
        <w:rPr>
          <w:rFonts w:ascii="Arial" w:eastAsia="Times New Roman" w:hAnsi="Arial" w:cs="Arial"/>
          <w:color w:val="000000"/>
          <w:sz w:val="20"/>
          <w:szCs w:val="20"/>
        </w:rPr>
        <w:t xml:space="preserve"> or otherwise victimized</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me in the course of my studies</w:t>
      </w:r>
      <w:r w:rsidR="00596857">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w:t>
      </w:r>
      <w:r w:rsidR="00596857">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 xml:space="preserve">employment at Trinity Western University, on or about the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in contravention of Trinity Western University’s Bullying </w:t>
      </w:r>
      <w:r w:rsidR="00596857">
        <w:rPr>
          <w:rFonts w:ascii="Arial" w:eastAsia="Times New Roman" w:hAnsi="Arial" w:cs="Arial"/>
          <w:color w:val="000000"/>
          <w:sz w:val="20"/>
          <w:szCs w:val="20"/>
        </w:rPr>
        <w:t>and</w:t>
      </w:r>
      <w:r w:rsidRPr="00B449BB">
        <w:rPr>
          <w:rFonts w:ascii="Arial" w:eastAsia="Times New Roman" w:hAnsi="Arial" w:cs="Arial"/>
          <w:color w:val="000000"/>
          <w:sz w:val="20"/>
          <w:szCs w:val="20"/>
        </w:rPr>
        <w:t xml:space="preserve"> Harassment Policy / Sexualized Violence Policy.</w:t>
      </w:r>
    </w:p>
    <w:p w14:paraId="478A9653"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2AB5BA22"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I understand that it is my right to be accompanied by a support person of choice, including legal counsel, at any stage of this Complaint.</w:t>
      </w:r>
    </w:p>
    <w:p w14:paraId="18B264E0" w14:textId="77777777" w:rsidR="00384B3F" w:rsidRPr="00B449BB" w:rsidRDefault="00384B3F" w:rsidP="00384B3F">
      <w:pPr>
        <w:spacing w:before="360" w:after="120" w:line="24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I am making this Complaint under the</w:t>
      </w:r>
    </w:p>
    <w:p w14:paraId="0ED49389" w14:textId="77777777" w:rsidR="00384B3F" w:rsidRPr="00B449BB" w:rsidRDefault="00384B3F" w:rsidP="00384B3F">
      <w:pPr>
        <w:spacing w:before="120" w:after="120" w:line="240" w:lineRule="auto"/>
        <w:outlineLvl w:val="1"/>
        <w:rPr>
          <w:rFonts w:ascii="Arial" w:hAnsi="Arial" w:cs="Arial"/>
          <w:bCs/>
          <w:sz w:val="20"/>
          <w:szCs w:val="20"/>
          <w:lang w:val="en-GB"/>
        </w:rPr>
      </w:pPr>
      <w:r w:rsidRPr="00B449BB">
        <w:rPr>
          <w:rFonts w:ascii="Arial" w:eastAsia="Times New Roman" w:hAnsi="Arial" w:cs="Arial"/>
          <w:color w:val="000000"/>
          <w:sz w:val="20"/>
          <w:szCs w:val="20"/>
        </w:rPr>
        <w:tab/>
        <w:t>□</w:t>
      </w:r>
      <w:r w:rsidRPr="00B449BB">
        <w:rPr>
          <w:rFonts w:ascii="Arial" w:hAnsi="Arial" w:cs="Arial"/>
          <w:b/>
          <w:bCs/>
          <w:sz w:val="20"/>
          <w:szCs w:val="20"/>
          <w:lang w:val="en-GB"/>
        </w:rPr>
        <w:tab/>
      </w:r>
      <w:r w:rsidRPr="00B449BB">
        <w:rPr>
          <w:rFonts w:ascii="Arial" w:hAnsi="Arial" w:cs="Arial"/>
          <w:bCs/>
          <w:sz w:val="20"/>
          <w:szCs w:val="20"/>
          <w:lang w:val="en-GB"/>
        </w:rPr>
        <w:t xml:space="preserve">Bullying </w:t>
      </w:r>
      <w:r w:rsidR="00596857">
        <w:rPr>
          <w:rFonts w:ascii="Arial" w:hAnsi="Arial" w:cs="Arial"/>
          <w:bCs/>
          <w:sz w:val="20"/>
          <w:szCs w:val="20"/>
          <w:lang w:val="en-GB"/>
        </w:rPr>
        <w:t>and</w:t>
      </w:r>
      <w:r w:rsidRPr="00B449BB">
        <w:rPr>
          <w:rFonts w:ascii="Arial" w:hAnsi="Arial" w:cs="Arial"/>
          <w:bCs/>
          <w:sz w:val="20"/>
          <w:szCs w:val="20"/>
          <w:lang w:val="en-GB"/>
        </w:rPr>
        <w:t xml:space="preserve"> Harassment Policy; and/or</w:t>
      </w:r>
    </w:p>
    <w:p w14:paraId="0C2C9E0E" w14:textId="77777777" w:rsidR="00384B3F" w:rsidRPr="00B449BB" w:rsidRDefault="00384B3F" w:rsidP="00384B3F">
      <w:pPr>
        <w:spacing w:before="120" w:after="120" w:line="240" w:lineRule="auto"/>
        <w:outlineLvl w:val="1"/>
        <w:rPr>
          <w:rFonts w:ascii="Arial" w:eastAsia="Times New Roman" w:hAnsi="Arial" w:cs="Arial"/>
          <w:color w:val="000000"/>
          <w:sz w:val="20"/>
          <w:szCs w:val="20"/>
        </w:rPr>
      </w:pPr>
      <w:r w:rsidRPr="00B449BB">
        <w:rPr>
          <w:rFonts w:ascii="Arial" w:hAnsi="Arial" w:cs="Arial"/>
          <w:bCs/>
          <w:sz w:val="20"/>
          <w:szCs w:val="20"/>
          <w:lang w:val="en-GB"/>
        </w:rPr>
        <w:tab/>
      </w:r>
      <w:r w:rsidRPr="00B449BB">
        <w:rPr>
          <w:rFonts w:ascii="Arial" w:eastAsia="Times New Roman" w:hAnsi="Arial" w:cs="Arial"/>
          <w:color w:val="000000"/>
          <w:sz w:val="20"/>
          <w:szCs w:val="20"/>
        </w:rPr>
        <w:t>□</w:t>
      </w:r>
      <w:r w:rsidRPr="00B449BB">
        <w:rPr>
          <w:rFonts w:ascii="Arial" w:eastAsia="Times New Roman" w:hAnsi="Arial" w:cs="Arial"/>
          <w:color w:val="000000"/>
          <w:sz w:val="20"/>
          <w:szCs w:val="20"/>
        </w:rPr>
        <w:tab/>
        <w:t>Sexualized Violence Policy</w:t>
      </w:r>
    </w:p>
    <w:p w14:paraId="26B823CD" w14:textId="77777777" w:rsidR="00384B3F" w:rsidRPr="00B449BB" w:rsidRDefault="00384B3F" w:rsidP="00AE0707">
      <w:pPr>
        <w:spacing w:after="0" w:line="360" w:lineRule="auto"/>
        <w:outlineLvl w:val="1"/>
        <w:rPr>
          <w:rFonts w:ascii="Arial" w:eastAsia="Times New Roman" w:hAnsi="Arial" w:cs="Arial"/>
          <w:color w:val="000000"/>
          <w:sz w:val="20"/>
          <w:szCs w:val="20"/>
        </w:rPr>
      </w:pPr>
    </w:p>
    <w:p w14:paraId="01424977"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The particulars of this incident are as follows.</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If there is not enough space, please attach supplementary pages as required.</w:t>
      </w:r>
    </w:p>
    <w:p w14:paraId="67091379"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623D007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On the ____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the Respondent,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did the following to me:</w:t>
      </w:r>
    </w:p>
    <w:p w14:paraId="5947D60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3EAD3F6"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2D26327"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C32A063"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D3FF245"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93E281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094F144"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CF8A1A9"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095E8FDD"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0BC1BEFF"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This incident occurred in the following location:</w:t>
      </w:r>
    </w:p>
    <w:p w14:paraId="22C8E879"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08B2767"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5734BC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4E99AC9" w14:textId="77777777" w:rsidR="00BC2239" w:rsidRDefault="00BC2239" w:rsidP="00AE0707">
      <w:pPr>
        <w:spacing w:after="0" w:line="360" w:lineRule="auto"/>
        <w:outlineLvl w:val="1"/>
        <w:rPr>
          <w:rFonts w:ascii="Arial" w:eastAsia="Times New Roman" w:hAnsi="Arial" w:cs="Arial"/>
          <w:color w:val="000000"/>
          <w:sz w:val="20"/>
          <w:szCs w:val="20"/>
        </w:rPr>
        <w:sectPr w:rsidR="00BC2239" w:rsidSect="00BC2239">
          <w:pgSz w:w="12240" w:h="15840"/>
          <w:pgMar w:top="1440" w:right="1440" w:bottom="1440" w:left="1440" w:header="720" w:footer="720" w:gutter="0"/>
          <w:pgNumType w:start="1"/>
          <w:cols w:space="720"/>
          <w:titlePg/>
          <w:docGrid w:linePitch="360"/>
        </w:sectPr>
      </w:pPr>
    </w:p>
    <w:p w14:paraId="050631BD" w14:textId="0E1208D5"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lastRenderedPageBreak/>
        <w:t>I believe that the following people/documents will corroborate my report of this incident:</w:t>
      </w:r>
    </w:p>
    <w:p w14:paraId="59AEE37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25595B32"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00C5684"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245FFF7D"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1D929DE"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5327D9C0"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These documents are:</w:t>
      </w:r>
      <w:r w:rsidRPr="00B449BB">
        <w:rPr>
          <w:rFonts w:ascii="Arial" w:eastAsia="Times New Roman" w:hAnsi="Arial" w:cs="Arial"/>
          <w:color w:val="000000"/>
          <w:sz w:val="20"/>
          <w:szCs w:val="20"/>
        </w:rPr>
        <w:tab/>
        <w:t>attached</w:t>
      </w:r>
      <w:r w:rsidRPr="00B449BB">
        <w:rPr>
          <w:rFonts w:ascii="Arial" w:eastAsia="Times New Roman" w:hAnsi="Arial" w:cs="Arial"/>
          <w:color w:val="000000"/>
          <w:sz w:val="20"/>
          <w:szCs w:val="20"/>
        </w:rPr>
        <w:tab/>
      </w:r>
      <w:r w:rsidRPr="00B449BB">
        <w:rPr>
          <w:rFonts w:ascii="Arial" w:eastAsia="Times New Roman" w:hAnsi="Arial" w:cs="Arial"/>
          <w:color w:val="000000"/>
          <w:sz w:val="20"/>
          <w:szCs w:val="20"/>
        </w:rPr>
        <w:tab/>
        <w:t>not attached but forthcoming.</w:t>
      </w:r>
    </w:p>
    <w:p w14:paraId="3AD98C1E"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46E12DE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As a result of the above incident, I experienced the following consequences:</w:t>
      </w:r>
    </w:p>
    <w:p w14:paraId="47AB741A"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791DA39"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16D68D7"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D5BD96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47B70B9"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1EA03BD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I:</w:t>
      </w:r>
      <w:r w:rsidRPr="00B449BB">
        <w:rPr>
          <w:rFonts w:ascii="Arial" w:eastAsia="Times New Roman" w:hAnsi="Arial" w:cs="Arial"/>
          <w:color w:val="000000"/>
          <w:sz w:val="20"/>
          <w:szCs w:val="20"/>
        </w:rPr>
        <w:tab/>
        <w:t>did</w:t>
      </w:r>
      <w:r w:rsidRPr="00B449BB">
        <w:rPr>
          <w:rFonts w:ascii="Arial" w:eastAsia="Times New Roman" w:hAnsi="Arial" w:cs="Arial"/>
          <w:color w:val="000000"/>
          <w:sz w:val="20"/>
          <w:szCs w:val="20"/>
        </w:rPr>
        <w:tab/>
      </w:r>
      <w:proofErr w:type="spellStart"/>
      <w:r w:rsidRPr="00B449BB">
        <w:rPr>
          <w:rFonts w:ascii="Arial" w:eastAsia="Times New Roman" w:hAnsi="Arial" w:cs="Arial"/>
          <w:color w:val="000000"/>
          <w:sz w:val="20"/>
          <w:szCs w:val="20"/>
        </w:rPr>
        <w:t>did</w:t>
      </w:r>
      <w:proofErr w:type="spellEnd"/>
      <w:r w:rsidRPr="00B449BB">
        <w:rPr>
          <w:rFonts w:ascii="Arial" w:eastAsia="Times New Roman" w:hAnsi="Arial" w:cs="Arial"/>
          <w:color w:val="000000"/>
          <w:sz w:val="20"/>
          <w:szCs w:val="20"/>
        </w:rPr>
        <w:t xml:space="preserve"> not</w:t>
      </w:r>
      <w:r w:rsidRPr="00B449BB">
        <w:rPr>
          <w:rFonts w:ascii="Arial" w:eastAsia="Times New Roman" w:hAnsi="Arial" w:cs="Arial"/>
          <w:color w:val="000000"/>
          <w:sz w:val="20"/>
          <w:szCs w:val="20"/>
        </w:rPr>
        <w:tab/>
      </w:r>
      <w:r w:rsidRPr="00B449BB">
        <w:rPr>
          <w:rFonts w:ascii="Arial" w:eastAsia="Times New Roman" w:hAnsi="Arial" w:cs="Arial"/>
          <w:color w:val="000000"/>
          <w:sz w:val="20"/>
          <w:szCs w:val="20"/>
        </w:rPr>
        <w:tab/>
        <w:t xml:space="preserve">advise the Respondent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that his/her behavio</w:t>
      </w:r>
      <w:r w:rsidR="00596857">
        <w:rPr>
          <w:rFonts w:ascii="Arial" w:eastAsia="Times New Roman" w:hAnsi="Arial" w:cs="Arial"/>
          <w:color w:val="000000"/>
          <w:sz w:val="20"/>
          <w:szCs w:val="20"/>
        </w:rPr>
        <w:t>u</w:t>
      </w:r>
      <w:r w:rsidRPr="00B449BB">
        <w:rPr>
          <w:rFonts w:ascii="Arial" w:eastAsia="Times New Roman" w:hAnsi="Arial" w:cs="Arial"/>
          <w:color w:val="000000"/>
          <w:sz w:val="20"/>
          <w:szCs w:val="20"/>
        </w:rPr>
        <w:t>r/language was unwelcome.</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Please explain:</w:t>
      </w:r>
    </w:p>
    <w:p w14:paraId="04250173"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AB557CB"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9F5D75F"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27541C13"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DE588C6"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As a resolution to this incident, I request the following:</w:t>
      </w:r>
    </w:p>
    <w:p w14:paraId="09BCE262"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2E4583E6"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BE1CE2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0AF29A0"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ADCCF71"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0F7D3902" w14:textId="21D429C6"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I have read the confidentiality provisions as set out in the TWU Bullying </w:t>
      </w:r>
      <w:r w:rsidR="00596857">
        <w:rPr>
          <w:rFonts w:ascii="Arial" w:eastAsia="Times New Roman" w:hAnsi="Arial" w:cs="Arial"/>
          <w:color w:val="000000"/>
          <w:sz w:val="20"/>
          <w:szCs w:val="20"/>
        </w:rPr>
        <w:t>and</w:t>
      </w:r>
      <w:r w:rsidRPr="00B449BB">
        <w:rPr>
          <w:rFonts w:ascii="Arial" w:eastAsia="Times New Roman" w:hAnsi="Arial" w:cs="Arial"/>
          <w:color w:val="000000"/>
          <w:sz w:val="20"/>
          <w:szCs w:val="20"/>
        </w:rPr>
        <w:t xml:space="preserve"> Harassment Policy / Sexualized Violence Policy.</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I agree to abide by these provisions and understand that a breach of confidentiality contravenes the Policy and is subject to disciplinary action.</w:t>
      </w:r>
    </w:p>
    <w:p w14:paraId="5200CD41"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03CF140E" w14:textId="710D2F15"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Signed at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British Columbia, this </w:t>
      </w:r>
      <w:r w:rsidR="00BC2239">
        <w:rPr>
          <w:rFonts w:ascii="Arial" w:eastAsia="Times New Roman" w:hAnsi="Arial" w:cs="Arial"/>
          <w:color w:val="000000"/>
          <w:sz w:val="20"/>
          <w:szCs w:val="20"/>
          <w:u w:val="single"/>
        </w:rPr>
        <w:t>___</w:t>
      </w:r>
      <w:r w:rsidRPr="00B449BB">
        <w:rPr>
          <w:rFonts w:ascii="Arial" w:eastAsia="Times New Roman" w:hAnsi="Arial" w:cs="Arial"/>
          <w:color w:val="000000"/>
          <w:sz w:val="20"/>
          <w:szCs w:val="20"/>
        </w:rPr>
        <w:t xml:space="preserve">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w:t>
      </w:r>
    </w:p>
    <w:p w14:paraId="3A40FD9B"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6A4DF6B4"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4BFE3799"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2A7CB1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Co</w:t>
      </w:r>
      <w:bookmarkStart w:id="0" w:name="_GoBack"/>
      <w:bookmarkEnd w:id="0"/>
      <w:r w:rsidRPr="00B449BB">
        <w:rPr>
          <w:rFonts w:ascii="Arial" w:eastAsia="Times New Roman" w:hAnsi="Arial" w:cs="Arial"/>
          <w:color w:val="000000"/>
          <w:sz w:val="20"/>
          <w:szCs w:val="20"/>
        </w:rPr>
        <w:t>mplainant’s signature</w:t>
      </w:r>
    </w:p>
    <w:p w14:paraId="54BDAF21" w14:textId="77777777" w:rsidR="00BC2239" w:rsidRDefault="00BC2239" w:rsidP="00AE0707">
      <w:pPr>
        <w:spacing w:before="400" w:after="120" w:line="240" w:lineRule="auto"/>
        <w:outlineLvl w:val="0"/>
        <w:rPr>
          <w:rFonts w:ascii="Arial" w:eastAsia="Times New Roman" w:hAnsi="Arial" w:cs="Arial"/>
          <w:color w:val="000000"/>
          <w:kern w:val="36"/>
          <w:sz w:val="40"/>
          <w:szCs w:val="40"/>
        </w:rPr>
        <w:sectPr w:rsidR="00BC2239" w:rsidSect="00BC2239">
          <w:pgSz w:w="12240" w:h="15840"/>
          <w:pgMar w:top="1440" w:right="1440" w:bottom="1440" w:left="1440" w:header="720" w:footer="720" w:gutter="0"/>
          <w:pgNumType w:start="1"/>
          <w:cols w:space="720"/>
          <w:titlePg/>
          <w:docGrid w:linePitch="360"/>
        </w:sectPr>
      </w:pPr>
    </w:p>
    <w:p w14:paraId="5891EB23" w14:textId="75623CA6" w:rsidR="00AE0707" w:rsidRPr="00C01FD5" w:rsidRDefault="00AE0707" w:rsidP="00AE0707">
      <w:pPr>
        <w:spacing w:before="400" w:after="120" w:line="240" w:lineRule="auto"/>
        <w:outlineLvl w:val="0"/>
        <w:rPr>
          <w:rFonts w:ascii="Times New Roman" w:eastAsia="Times New Roman" w:hAnsi="Times New Roman" w:cs="Times New Roman"/>
          <w:b/>
          <w:bCs/>
          <w:kern w:val="36"/>
          <w:sz w:val="48"/>
          <w:szCs w:val="48"/>
        </w:rPr>
      </w:pPr>
      <w:r w:rsidRPr="00C01FD5">
        <w:rPr>
          <w:rFonts w:ascii="Arial" w:eastAsia="Times New Roman" w:hAnsi="Arial" w:cs="Arial"/>
          <w:color w:val="000000"/>
          <w:kern w:val="36"/>
          <w:sz w:val="40"/>
          <w:szCs w:val="40"/>
        </w:rPr>
        <w:lastRenderedPageBreak/>
        <w:t xml:space="preserve">Appendix </w:t>
      </w:r>
      <w:r>
        <w:rPr>
          <w:rFonts w:ascii="Arial" w:eastAsia="Times New Roman" w:hAnsi="Arial" w:cs="Arial"/>
          <w:color w:val="000000"/>
          <w:kern w:val="36"/>
          <w:sz w:val="40"/>
          <w:szCs w:val="40"/>
        </w:rPr>
        <w:t>B</w:t>
      </w:r>
      <w:r w:rsidRPr="00C01FD5">
        <w:rPr>
          <w:rFonts w:ascii="Arial" w:eastAsia="Times New Roman" w:hAnsi="Arial" w:cs="Arial"/>
          <w:color w:val="000000"/>
          <w:kern w:val="36"/>
          <w:sz w:val="40"/>
          <w:szCs w:val="40"/>
        </w:rPr>
        <w:t>:</w:t>
      </w:r>
    </w:p>
    <w:p w14:paraId="70F67EF8" w14:textId="77777777" w:rsidR="00AE0707" w:rsidRPr="00DC27FA" w:rsidRDefault="00AE0707" w:rsidP="00AE0707">
      <w:pPr>
        <w:spacing w:before="360" w:after="120" w:line="240" w:lineRule="auto"/>
        <w:outlineLvl w:val="1"/>
        <w:rPr>
          <w:rFonts w:ascii="Arial" w:eastAsia="Times New Roman" w:hAnsi="Arial" w:cs="Arial"/>
          <w:color w:val="000000"/>
          <w:sz w:val="28"/>
          <w:szCs w:val="28"/>
        </w:rPr>
      </w:pPr>
      <w:r w:rsidRPr="00DC27FA">
        <w:rPr>
          <w:rFonts w:ascii="Arial" w:eastAsia="Times New Roman" w:hAnsi="Arial" w:cs="Arial"/>
          <w:color w:val="000000"/>
          <w:sz w:val="28"/>
          <w:szCs w:val="28"/>
        </w:rPr>
        <w:t>Response to Formal Report Form</w:t>
      </w:r>
    </w:p>
    <w:p w14:paraId="3B71E775"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I,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(name of Respondent), have read the Complaint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(name of Complainant), dated the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alleging that I have harassed him/her in contravention of Trinity Western University’s Bullying </w:t>
      </w:r>
      <w:r w:rsidR="00596857">
        <w:rPr>
          <w:rFonts w:ascii="Arial" w:eastAsia="Times New Roman" w:hAnsi="Arial" w:cs="Arial"/>
          <w:color w:val="000000"/>
          <w:sz w:val="20"/>
          <w:szCs w:val="20"/>
        </w:rPr>
        <w:t>and</w:t>
      </w:r>
      <w:r w:rsidRPr="00B449BB">
        <w:rPr>
          <w:rFonts w:ascii="Arial" w:eastAsia="Times New Roman" w:hAnsi="Arial" w:cs="Arial"/>
          <w:color w:val="000000"/>
          <w:sz w:val="20"/>
          <w:szCs w:val="20"/>
        </w:rPr>
        <w:t xml:space="preserve"> Harassment Policy / Sexualized Violence Policy.</w:t>
      </w:r>
    </w:p>
    <w:p w14:paraId="1BC9349E"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10F46552"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I understand that it is my right to be accompanied by a support person of choice, including legal counsel, at any stage of this Complaint.</w:t>
      </w:r>
    </w:p>
    <w:p w14:paraId="0ADFBF0D"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44B11B6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My response to the allegation against me by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(name of Complainant) on the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is as follows</w:t>
      </w:r>
      <w:r w:rsidR="00596857">
        <w:rPr>
          <w:rFonts w:ascii="Arial" w:eastAsia="Times New Roman" w:hAnsi="Arial" w:cs="Arial"/>
          <w:color w:val="000000"/>
          <w:sz w:val="20"/>
          <w:szCs w:val="20"/>
        </w:rPr>
        <w:t>:</w:t>
      </w:r>
      <w:r w:rsidRPr="00B449BB">
        <w:rPr>
          <w:rFonts w:ascii="Arial" w:eastAsia="Times New Roman" w:hAnsi="Arial" w:cs="Arial"/>
          <w:color w:val="000000"/>
          <w:sz w:val="20"/>
          <w:szCs w:val="20"/>
        </w:rPr>
        <w:t xml:space="preserve"> (</w:t>
      </w:r>
      <w:r w:rsidR="00596857">
        <w:rPr>
          <w:rFonts w:ascii="Arial" w:eastAsia="Times New Roman" w:hAnsi="Arial" w:cs="Arial"/>
          <w:color w:val="000000"/>
          <w:sz w:val="20"/>
          <w:szCs w:val="20"/>
        </w:rPr>
        <w:t>E</w:t>
      </w:r>
      <w:r w:rsidRPr="00B449BB">
        <w:rPr>
          <w:rFonts w:ascii="Arial" w:eastAsia="Times New Roman" w:hAnsi="Arial" w:cs="Arial"/>
          <w:color w:val="000000"/>
          <w:sz w:val="20"/>
          <w:szCs w:val="20"/>
        </w:rPr>
        <w:t>ach allegation should be responded to on a separate Response form.</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If extra space is required, please attach supplemental pages</w:t>
      </w:r>
      <w:r w:rsidR="00596857">
        <w:rPr>
          <w:rFonts w:ascii="Arial" w:eastAsia="Times New Roman" w:hAnsi="Arial" w:cs="Arial"/>
          <w:color w:val="000000"/>
          <w:sz w:val="20"/>
          <w:szCs w:val="20"/>
        </w:rPr>
        <w:t>.</w:t>
      </w:r>
      <w:r w:rsidRPr="00B449BB">
        <w:rPr>
          <w:rFonts w:ascii="Arial" w:eastAsia="Times New Roman" w:hAnsi="Arial" w:cs="Arial"/>
          <w:color w:val="000000"/>
          <w:sz w:val="20"/>
          <w:szCs w:val="20"/>
        </w:rPr>
        <w:t>)</w:t>
      </w:r>
    </w:p>
    <w:p w14:paraId="59753BC6"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0182F05A"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74B62DF"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21CC500"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4BE7AF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A80FFF1"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1E7BE0E"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2730283"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1345D37"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0E8EA1D"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26A19E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B716633"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86A88D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0A10A9E7"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C52B7D1"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4C62AFE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01032F1A"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232A76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C4DD62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711DFF44"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1D9D7F9D" w14:textId="77777777" w:rsidR="00277066" w:rsidRDefault="00277066" w:rsidP="00AE0707">
      <w:pPr>
        <w:spacing w:after="0" w:line="360" w:lineRule="auto"/>
        <w:outlineLvl w:val="1"/>
        <w:rPr>
          <w:rFonts w:ascii="Arial" w:eastAsia="Times New Roman" w:hAnsi="Arial" w:cs="Arial"/>
          <w:color w:val="000000"/>
          <w:sz w:val="20"/>
          <w:szCs w:val="20"/>
        </w:rPr>
      </w:pPr>
    </w:p>
    <w:p w14:paraId="208814F2" w14:textId="77777777" w:rsidR="0031201F" w:rsidRDefault="0031201F" w:rsidP="00AE0707">
      <w:pPr>
        <w:spacing w:after="0" w:line="360" w:lineRule="auto"/>
        <w:outlineLvl w:val="1"/>
        <w:rPr>
          <w:rFonts w:ascii="Arial" w:eastAsia="Times New Roman" w:hAnsi="Arial" w:cs="Arial"/>
          <w:color w:val="000000"/>
          <w:sz w:val="20"/>
          <w:szCs w:val="20"/>
        </w:rPr>
        <w:sectPr w:rsidR="0031201F" w:rsidSect="00BC2239">
          <w:type w:val="continuous"/>
          <w:pgSz w:w="12240" w:h="15840"/>
          <w:pgMar w:top="1440" w:right="1440" w:bottom="1440" w:left="1440" w:header="720" w:footer="720" w:gutter="0"/>
          <w:pgNumType w:start="1"/>
          <w:cols w:space="720"/>
          <w:titlePg/>
          <w:docGrid w:linePitch="360"/>
        </w:sectPr>
      </w:pPr>
    </w:p>
    <w:p w14:paraId="26D6D721" w14:textId="032794E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lastRenderedPageBreak/>
        <w:t>I believe that the following people/documents will corroborate my response:</w:t>
      </w:r>
    </w:p>
    <w:p w14:paraId="02058064" w14:textId="77777777" w:rsidR="00BC2239" w:rsidRDefault="00BC2239" w:rsidP="00AE0707">
      <w:pPr>
        <w:spacing w:after="0" w:line="360" w:lineRule="auto"/>
        <w:outlineLvl w:val="1"/>
        <w:rPr>
          <w:rFonts w:ascii="Arial" w:eastAsia="Times New Roman" w:hAnsi="Arial" w:cs="Arial"/>
          <w:color w:val="000000"/>
          <w:sz w:val="20"/>
          <w:szCs w:val="20"/>
          <w:u w:val="single"/>
        </w:rPr>
        <w:sectPr w:rsidR="00BC2239" w:rsidSect="00BC2239">
          <w:type w:val="continuous"/>
          <w:pgSz w:w="12240" w:h="15840"/>
          <w:pgMar w:top="1440" w:right="1440" w:bottom="1440" w:left="1440" w:header="720" w:footer="720" w:gutter="0"/>
          <w:pgNumType w:start="1"/>
          <w:cols w:space="720"/>
          <w:titlePg/>
          <w:docGrid w:linePitch="360"/>
        </w:sectPr>
      </w:pPr>
    </w:p>
    <w:p w14:paraId="7E9C6569" w14:textId="77777777" w:rsidR="00BC2239" w:rsidRDefault="00BC2239" w:rsidP="00AE0707">
      <w:pPr>
        <w:spacing w:after="0" w:line="360" w:lineRule="auto"/>
        <w:outlineLvl w:val="1"/>
        <w:rPr>
          <w:rFonts w:ascii="Arial" w:eastAsia="Times New Roman" w:hAnsi="Arial" w:cs="Arial"/>
          <w:color w:val="000000"/>
          <w:sz w:val="20"/>
          <w:szCs w:val="20"/>
          <w:u w:val="single"/>
        </w:rPr>
        <w:sectPr w:rsidR="00BC2239" w:rsidSect="00BC2239">
          <w:type w:val="continuous"/>
          <w:pgSz w:w="12240" w:h="15840"/>
          <w:pgMar w:top="1440" w:right="1440" w:bottom="1440" w:left="1440" w:header="720" w:footer="720" w:gutter="0"/>
          <w:pgNumType w:start="1"/>
          <w:cols w:space="720"/>
          <w:titlePg/>
          <w:docGrid w:linePitch="360"/>
        </w:sectPr>
      </w:pPr>
    </w:p>
    <w:p w14:paraId="1B07D78B" w14:textId="0D39D491"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6E4BF13"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082EBA1"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19967461"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BFB6E80"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37CB065B"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These documents are:</w:t>
      </w:r>
      <w:r w:rsidRPr="00B449BB">
        <w:rPr>
          <w:rFonts w:ascii="Arial" w:eastAsia="Times New Roman" w:hAnsi="Arial" w:cs="Arial"/>
          <w:color w:val="000000"/>
          <w:sz w:val="20"/>
          <w:szCs w:val="20"/>
        </w:rPr>
        <w:tab/>
        <w:t>attached</w:t>
      </w:r>
      <w:r w:rsidRPr="00B449BB">
        <w:rPr>
          <w:rFonts w:ascii="Arial" w:eastAsia="Times New Roman" w:hAnsi="Arial" w:cs="Arial"/>
          <w:color w:val="000000"/>
          <w:sz w:val="20"/>
          <w:szCs w:val="20"/>
        </w:rPr>
        <w:tab/>
        <w:t>not attached</w:t>
      </w:r>
      <w:r w:rsidRPr="00B449BB">
        <w:rPr>
          <w:rFonts w:ascii="Arial" w:eastAsia="Times New Roman" w:hAnsi="Arial" w:cs="Arial"/>
          <w:color w:val="000000"/>
          <w:sz w:val="20"/>
          <w:szCs w:val="20"/>
        </w:rPr>
        <w:tab/>
        <w:t>but forthcoming.</w:t>
      </w:r>
    </w:p>
    <w:p w14:paraId="02BFB372"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0F53BC7D"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I was / was not advised by the Complainant,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that the alleged behavio</w:t>
      </w:r>
      <w:r w:rsidR="00596857">
        <w:rPr>
          <w:rFonts w:ascii="Arial" w:eastAsia="Times New Roman" w:hAnsi="Arial" w:cs="Arial"/>
          <w:color w:val="000000"/>
          <w:sz w:val="20"/>
          <w:szCs w:val="20"/>
        </w:rPr>
        <w:t>u</w:t>
      </w:r>
      <w:r w:rsidRPr="00B449BB">
        <w:rPr>
          <w:rFonts w:ascii="Arial" w:eastAsia="Times New Roman" w:hAnsi="Arial" w:cs="Arial"/>
          <w:color w:val="000000"/>
          <w:sz w:val="20"/>
          <w:szCs w:val="20"/>
        </w:rPr>
        <w:t>r/language was unwelcome.</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Please explain:</w:t>
      </w:r>
    </w:p>
    <w:p w14:paraId="1A72B100"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CFD1036"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5363BED5" w14:textId="77777777" w:rsidR="00AE0707" w:rsidRPr="00B449BB" w:rsidRDefault="00AE0707" w:rsidP="00AE0707">
      <w:pPr>
        <w:spacing w:after="0" w:line="360" w:lineRule="auto"/>
        <w:outlineLvl w:val="1"/>
        <w:rPr>
          <w:rFonts w:ascii="Arial" w:eastAsia="Times New Roman" w:hAnsi="Arial" w:cs="Arial"/>
          <w:color w:val="000000"/>
          <w:sz w:val="20"/>
          <w:szCs w:val="20"/>
          <w:u w:val="single"/>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49CDBB4"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00A55891"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624373C9"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50BDE04E"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I have read the confidentiality provisions as set out in the TWU Bullying </w:t>
      </w:r>
      <w:r w:rsidR="00596857">
        <w:rPr>
          <w:rFonts w:ascii="Arial" w:eastAsia="Times New Roman" w:hAnsi="Arial" w:cs="Arial"/>
          <w:color w:val="000000"/>
          <w:sz w:val="20"/>
          <w:szCs w:val="20"/>
        </w:rPr>
        <w:t>and</w:t>
      </w:r>
      <w:r w:rsidRPr="00B449BB">
        <w:rPr>
          <w:rFonts w:ascii="Arial" w:eastAsia="Times New Roman" w:hAnsi="Arial" w:cs="Arial"/>
          <w:color w:val="000000"/>
          <w:sz w:val="20"/>
          <w:szCs w:val="20"/>
        </w:rPr>
        <w:t xml:space="preserve"> Harassment Policy / Sexualized Violence Policy.</w:t>
      </w:r>
      <w:r w:rsidR="005B2E7D">
        <w:rPr>
          <w:rFonts w:ascii="Arial" w:eastAsia="Times New Roman" w:hAnsi="Arial" w:cs="Arial"/>
          <w:color w:val="000000"/>
          <w:sz w:val="20"/>
          <w:szCs w:val="20"/>
        </w:rPr>
        <w:t xml:space="preserve"> </w:t>
      </w:r>
      <w:r w:rsidRPr="00B449BB">
        <w:rPr>
          <w:rFonts w:ascii="Arial" w:eastAsia="Times New Roman" w:hAnsi="Arial" w:cs="Arial"/>
          <w:color w:val="000000"/>
          <w:sz w:val="20"/>
          <w:szCs w:val="20"/>
        </w:rPr>
        <w:t>I agree to abide by these provisions and understand that a breach of confidentiality contravenes the Policy and is subject to disciplinary action.</w:t>
      </w:r>
    </w:p>
    <w:p w14:paraId="1F52E010"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496A837A"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1642CBF8"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 xml:space="preserve">Signed at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British Columbia, this </w:t>
      </w:r>
      <w:r w:rsidRPr="00B449BB">
        <w:rPr>
          <w:rFonts w:ascii="Arial" w:eastAsia="Times New Roman" w:hAnsi="Arial" w:cs="Arial"/>
          <w:color w:val="000000"/>
          <w:sz w:val="20"/>
          <w:szCs w:val="20"/>
          <w:u w:val="single"/>
        </w:rPr>
        <w:tab/>
      </w:r>
      <w:r w:rsidR="00596857">
        <w:rPr>
          <w:rFonts w:ascii="Arial" w:eastAsia="Times New Roman" w:hAnsi="Arial" w:cs="Arial"/>
          <w:color w:val="000000"/>
          <w:sz w:val="20"/>
          <w:szCs w:val="20"/>
          <w:u w:val="single"/>
        </w:rPr>
        <w:t>_</w:t>
      </w:r>
      <w:r w:rsidRPr="00B449BB">
        <w:rPr>
          <w:rFonts w:ascii="Arial" w:eastAsia="Times New Roman" w:hAnsi="Arial" w:cs="Arial"/>
          <w:color w:val="000000"/>
          <w:sz w:val="20"/>
          <w:szCs w:val="20"/>
        </w:rPr>
        <w:t xml:space="preserve"> day of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 xml:space="preserve">, </w:t>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rPr>
        <w:t>.</w:t>
      </w:r>
    </w:p>
    <w:p w14:paraId="1B97AB1C"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248C05A0" w14:textId="77777777" w:rsidR="00AE0707" w:rsidRPr="00B449BB" w:rsidRDefault="00AE0707" w:rsidP="00AE0707">
      <w:pPr>
        <w:spacing w:after="0" w:line="360" w:lineRule="auto"/>
        <w:outlineLvl w:val="1"/>
        <w:rPr>
          <w:rFonts w:ascii="Arial" w:eastAsia="Times New Roman" w:hAnsi="Arial" w:cs="Arial"/>
          <w:color w:val="000000"/>
          <w:sz w:val="20"/>
          <w:szCs w:val="20"/>
        </w:rPr>
      </w:pPr>
    </w:p>
    <w:p w14:paraId="2AC0844C"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r w:rsidRPr="00B449BB">
        <w:rPr>
          <w:rFonts w:ascii="Arial" w:eastAsia="Times New Roman" w:hAnsi="Arial" w:cs="Arial"/>
          <w:color w:val="000000"/>
          <w:sz w:val="20"/>
          <w:szCs w:val="20"/>
          <w:u w:val="single"/>
        </w:rPr>
        <w:tab/>
      </w:r>
    </w:p>
    <w:p w14:paraId="36A021CA" w14:textId="77777777" w:rsidR="00AE0707" w:rsidRPr="00B449BB" w:rsidRDefault="00AE0707" w:rsidP="00AE0707">
      <w:pPr>
        <w:spacing w:after="0" w:line="360" w:lineRule="auto"/>
        <w:outlineLvl w:val="1"/>
        <w:rPr>
          <w:rFonts w:ascii="Arial" w:eastAsia="Times New Roman" w:hAnsi="Arial" w:cs="Arial"/>
          <w:color w:val="000000"/>
          <w:sz w:val="20"/>
          <w:szCs w:val="20"/>
        </w:rPr>
      </w:pPr>
      <w:r w:rsidRPr="00B449BB">
        <w:rPr>
          <w:rFonts w:ascii="Arial" w:eastAsia="Times New Roman" w:hAnsi="Arial" w:cs="Arial"/>
          <w:color w:val="000000"/>
          <w:sz w:val="20"/>
          <w:szCs w:val="20"/>
        </w:rPr>
        <w:t>Respondent’s signature</w:t>
      </w:r>
    </w:p>
    <w:p w14:paraId="36FFD842" w14:textId="10183F1C" w:rsidR="00BC2239" w:rsidRDefault="000315F1" w:rsidP="00BC2239">
      <w:pPr>
        <w:rPr>
          <w:rFonts w:ascii="Arial" w:eastAsia="Times New Roman" w:hAnsi="Arial" w:cs="Arial"/>
          <w:color w:val="000000"/>
          <w:kern w:val="36"/>
          <w:sz w:val="40"/>
          <w:szCs w:val="40"/>
        </w:rPr>
        <w:sectPr w:rsidR="00BC2239" w:rsidSect="00BC2239">
          <w:type w:val="continuous"/>
          <w:pgSz w:w="12240" w:h="15840"/>
          <w:pgMar w:top="1440" w:right="1440" w:bottom="1440" w:left="1440" w:header="720" w:footer="720" w:gutter="0"/>
          <w:pgNumType w:start="1"/>
          <w:cols w:space="720"/>
          <w:titlePg/>
          <w:docGrid w:linePitch="360"/>
        </w:sectPr>
      </w:pPr>
      <w:r>
        <w:rPr>
          <w:rFonts w:ascii="Arial" w:eastAsia="Times New Roman" w:hAnsi="Arial" w:cs="Arial"/>
          <w:color w:val="000000"/>
          <w:kern w:val="36"/>
          <w:sz w:val="40"/>
          <w:szCs w:val="40"/>
        </w:rPr>
        <w:br w:type="page"/>
      </w:r>
    </w:p>
    <w:p w14:paraId="1A6DD405" w14:textId="281B3653" w:rsidR="00AE0707" w:rsidRPr="00C01FD5" w:rsidRDefault="00AE0707" w:rsidP="00AE0707">
      <w:pPr>
        <w:spacing w:before="400" w:after="120" w:line="240" w:lineRule="auto"/>
        <w:outlineLvl w:val="0"/>
        <w:rPr>
          <w:rFonts w:ascii="Times New Roman" w:eastAsia="Times New Roman" w:hAnsi="Times New Roman" w:cs="Times New Roman"/>
          <w:b/>
          <w:bCs/>
          <w:kern w:val="36"/>
          <w:sz w:val="48"/>
          <w:szCs w:val="48"/>
        </w:rPr>
      </w:pPr>
      <w:r w:rsidRPr="00C01FD5">
        <w:rPr>
          <w:rFonts w:ascii="Arial" w:eastAsia="Times New Roman" w:hAnsi="Arial" w:cs="Arial"/>
          <w:color w:val="000000"/>
          <w:kern w:val="36"/>
          <w:sz w:val="40"/>
          <w:szCs w:val="40"/>
        </w:rPr>
        <w:lastRenderedPageBreak/>
        <w:t xml:space="preserve">Appendix </w:t>
      </w:r>
      <w:r>
        <w:rPr>
          <w:rFonts w:ascii="Arial" w:eastAsia="Times New Roman" w:hAnsi="Arial" w:cs="Arial"/>
          <w:color w:val="000000"/>
          <w:kern w:val="36"/>
          <w:sz w:val="40"/>
          <w:szCs w:val="40"/>
        </w:rPr>
        <w:t>C</w:t>
      </w:r>
      <w:r w:rsidRPr="00C01FD5">
        <w:rPr>
          <w:rFonts w:ascii="Arial" w:eastAsia="Times New Roman" w:hAnsi="Arial" w:cs="Arial"/>
          <w:color w:val="000000"/>
          <w:kern w:val="36"/>
          <w:sz w:val="40"/>
          <w:szCs w:val="40"/>
        </w:rPr>
        <w:t>:</w:t>
      </w:r>
    </w:p>
    <w:p w14:paraId="026B9079" w14:textId="77777777" w:rsidR="00AE0707" w:rsidRPr="00DC27FA" w:rsidRDefault="00AE0707" w:rsidP="00AE0707">
      <w:pPr>
        <w:spacing w:before="360" w:after="120" w:line="240" w:lineRule="auto"/>
        <w:outlineLvl w:val="1"/>
        <w:rPr>
          <w:rFonts w:ascii="Arial" w:eastAsia="Times New Roman" w:hAnsi="Arial" w:cs="Arial"/>
          <w:color w:val="000000"/>
          <w:sz w:val="28"/>
          <w:szCs w:val="28"/>
        </w:rPr>
      </w:pPr>
      <w:r w:rsidRPr="00DC27FA">
        <w:rPr>
          <w:rFonts w:ascii="Arial" w:eastAsia="Times New Roman" w:hAnsi="Arial" w:cs="Arial"/>
          <w:color w:val="000000"/>
          <w:sz w:val="28"/>
          <w:szCs w:val="28"/>
        </w:rPr>
        <w:t>Outcomes</w:t>
      </w:r>
    </w:p>
    <w:p w14:paraId="73921E76" w14:textId="77777777" w:rsidR="00C01FD5" w:rsidRPr="00C01FD5" w:rsidRDefault="00C01FD5" w:rsidP="00766917">
      <w:pPr>
        <w:numPr>
          <w:ilvl w:val="0"/>
          <w:numId w:val="2"/>
        </w:numPr>
        <w:spacing w:before="320" w:after="80" w:line="240" w:lineRule="auto"/>
        <w:ind w:left="720" w:hanging="360"/>
        <w:textAlignment w:val="baseline"/>
        <w:outlineLvl w:val="2"/>
        <w:rPr>
          <w:rFonts w:ascii="Arial" w:eastAsia="Times New Roman" w:hAnsi="Arial" w:cs="Arial"/>
          <w:b/>
          <w:bCs/>
          <w:color w:val="434343"/>
          <w:sz w:val="27"/>
          <w:szCs w:val="27"/>
        </w:rPr>
      </w:pPr>
      <w:r w:rsidRPr="00C01FD5">
        <w:rPr>
          <w:rFonts w:ascii="Arial" w:eastAsia="Times New Roman" w:hAnsi="Arial" w:cs="Arial"/>
          <w:color w:val="434343"/>
          <w:sz w:val="28"/>
          <w:szCs w:val="28"/>
        </w:rPr>
        <w:t xml:space="preserve">Relevant </w:t>
      </w:r>
      <w:r w:rsidR="000315F1">
        <w:rPr>
          <w:rFonts w:ascii="Arial" w:eastAsia="Times New Roman" w:hAnsi="Arial" w:cs="Arial"/>
          <w:color w:val="434343"/>
          <w:sz w:val="28"/>
          <w:szCs w:val="28"/>
        </w:rPr>
        <w:t>F</w:t>
      </w:r>
      <w:r w:rsidRPr="00C01FD5">
        <w:rPr>
          <w:rFonts w:ascii="Arial" w:eastAsia="Times New Roman" w:hAnsi="Arial" w:cs="Arial"/>
          <w:color w:val="434343"/>
          <w:sz w:val="28"/>
          <w:szCs w:val="28"/>
        </w:rPr>
        <w:t>actors</w:t>
      </w:r>
    </w:p>
    <w:p w14:paraId="47A79107" w14:textId="77777777" w:rsidR="00C01FD5" w:rsidRPr="00C01FD5" w:rsidRDefault="00D73BBA" w:rsidP="00C01FD5">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 xml:space="preserve">In </w:t>
      </w:r>
      <w:r w:rsidR="00404525">
        <w:rPr>
          <w:rFonts w:ascii="Arial" w:eastAsia="Times New Roman" w:hAnsi="Arial" w:cs="Arial"/>
          <w:color w:val="000000"/>
        </w:rPr>
        <w:t>d</w:t>
      </w:r>
      <w:r>
        <w:rPr>
          <w:rFonts w:ascii="Arial" w:eastAsia="Times New Roman" w:hAnsi="Arial" w:cs="Arial"/>
          <w:color w:val="000000"/>
        </w:rPr>
        <w:t xml:space="preserve">etermining Outcomes resulting from a substantiated allegation of Bullying </w:t>
      </w:r>
      <w:r w:rsidR="00404525">
        <w:rPr>
          <w:rFonts w:ascii="Arial" w:eastAsia="Times New Roman" w:hAnsi="Arial" w:cs="Arial"/>
          <w:color w:val="000000"/>
        </w:rPr>
        <w:t>and</w:t>
      </w:r>
      <w:r>
        <w:rPr>
          <w:rFonts w:ascii="Arial" w:eastAsia="Times New Roman" w:hAnsi="Arial" w:cs="Arial"/>
          <w:color w:val="000000"/>
        </w:rPr>
        <w:t xml:space="preserve"> Harassment or Sexualized Violence</w:t>
      </w:r>
      <w:r w:rsidR="00404525">
        <w:rPr>
          <w:rFonts w:ascii="Arial" w:eastAsia="Times New Roman" w:hAnsi="Arial" w:cs="Arial"/>
          <w:color w:val="000000"/>
        </w:rPr>
        <w:t>,</w:t>
      </w:r>
      <w:r>
        <w:rPr>
          <w:rFonts w:ascii="Arial" w:eastAsia="Times New Roman" w:hAnsi="Arial" w:cs="Arial"/>
          <w:color w:val="000000"/>
        </w:rPr>
        <w:t xml:space="preserve"> t</w:t>
      </w:r>
      <w:r w:rsidR="00C01FD5" w:rsidRPr="00C01FD5">
        <w:rPr>
          <w:rFonts w:ascii="Arial" w:eastAsia="Times New Roman" w:hAnsi="Arial" w:cs="Arial"/>
          <w:color w:val="000000"/>
        </w:rPr>
        <w:t xml:space="preserve">he SHO and the appropriate authority for the </w:t>
      </w:r>
      <w:r>
        <w:rPr>
          <w:rFonts w:ascii="Arial" w:eastAsia="Times New Roman" w:hAnsi="Arial" w:cs="Arial"/>
          <w:color w:val="000000"/>
        </w:rPr>
        <w:t>R</w:t>
      </w:r>
      <w:r w:rsidR="00C01FD5" w:rsidRPr="00C01FD5">
        <w:rPr>
          <w:rFonts w:ascii="Arial" w:eastAsia="Times New Roman" w:hAnsi="Arial" w:cs="Arial"/>
          <w:color w:val="000000"/>
        </w:rPr>
        <w:t>espondent’s area will consider all relevant factors</w:t>
      </w:r>
      <w:r>
        <w:rPr>
          <w:rFonts w:ascii="Arial" w:eastAsia="Times New Roman" w:hAnsi="Arial" w:cs="Arial"/>
          <w:color w:val="000000"/>
        </w:rPr>
        <w:t>,</w:t>
      </w:r>
      <w:r w:rsidR="00C01FD5" w:rsidRPr="00C01FD5">
        <w:rPr>
          <w:rFonts w:ascii="Arial" w:eastAsia="Times New Roman" w:hAnsi="Arial" w:cs="Arial"/>
          <w:color w:val="000000"/>
        </w:rPr>
        <w:t xml:space="preserve"> including but not limited to</w:t>
      </w:r>
      <w:r w:rsidR="00404525">
        <w:rPr>
          <w:rFonts w:ascii="Arial" w:eastAsia="Times New Roman" w:hAnsi="Arial" w:cs="Arial"/>
          <w:color w:val="000000"/>
        </w:rPr>
        <w:t xml:space="preserve"> the following</w:t>
      </w:r>
      <w:r w:rsidR="00C01FD5" w:rsidRPr="00C01FD5">
        <w:rPr>
          <w:rFonts w:ascii="Arial" w:eastAsia="Times New Roman" w:hAnsi="Arial" w:cs="Arial"/>
          <w:color w:val="000000"/>
        </w:rPr>
        <w:t>:</w:t>
      </w:r>
    </w:p>
    <w:p w14:paraId="02738334"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247D0436"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Findings regarding the degree and nature of the harm</w:t>
      </w:r>
    </w:p>
    <w:p w14:paraId="6B174670"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 Complainant’s statement of the impact of the harm upon self and others</w:t>
      </w:r>
    </w:p>
    <w:p w14:paraId="76F617B7"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Whether this was a single or repeated act</w:t>
      </w:r>
    </w:p>
    <w:p w14:paraId="59F8D060"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If applicable, the relationship between the Complainant and the Respondent</w:t>
      </w:r>
    </w:p>
    <w:p w14:paraId="395EC752"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Whether earlier attempts to correct the behaviour failed</w:t>
      </w:r>
    </w:p>
    <w:p w14:paraId="04116378"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History, if any, of substantiated complaints against the Respondent</w:t>
      </w:r>
    </w:p>
    <w:p w14:paraId="2A219B6E"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Whether there was retaliation against the Complainant</w:t>
      </w:r>
    </w:p>
    <w:p w14:paraId="6654A493"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 need to prevent any future actions towards the Complainant or others</w:t>
      </w:r>
    </w:p>
    <w:p w14:paraId="583A7E88"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The interests of the University </w:t>
      </w:r>
      <w:r w:rsidR="00404525">
        <w:rPr>
          <w:rFonts w:ascii="Arial" w:eastAsia="Times New Roman" w:hAnsi="Arial" w:cs="Arial"/>
          <w:color w:val="000000"/>
        </w:rPr>
        <w:t>c</w:t>
      </w:r>
      <w:r w:rsidRPr="00C01FD5">
        <w:rPr>
          <w:rFonts w:ascii="Arial" w:eastAsia="Times New Roman" w:hAnsi="Arial" w:cs="Arial"/>
          <w:color w:val="000000"/>
        </w:rPr>
        <w:t>ommunity</w:t>
      </w:r>
    </w:p>
    <w:p w14:paraId="57150D28"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The Respondent’s willingness to participate in the proceedings and take responsibility for actions</w:t>
      </w:r>
    </w:p>
    <w:p w14:paraId="5DA6AAFF" w14:textId="77777777" w:rsidR="00C01FD5" w:rsidRPr="00C01FD5" w:rsidRDefault="00C01FD5" w:rsidP="00766917">
      <w:pPr>
        <w:numPr>
          <w:ilvl w:val="0"/>
          <w:numId w:val="3"/>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Other relevant factors</w:t>
      </w:r>
    </w:p>
    <w:p w14:paraId="5DFACEF4"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79E24A11" w14:textId="77777777" w:rsidR="00C01FD5" w:rsidRPr="00C01FD5" w:rsidRDefault="00C01FD5" w:rsidP="00766917">
      <w:pPr>
        <w:numPr>
          <w:ilvl w:val="0"/>
          <w:numId w:val="4"/>
        </w:numPr>
        <w:spacing w:before="320" w:after="80" w:line="240" w:lineRule="auto"/>
        <w:textAlignment w:val="baseline"/>
        <w:outlineLvl w:val="2"/>
        <w:rPr>
          <w:rFonts w:ascii="Arial" w:eastAsia="Times New Roman" w:hAnsi="Arial" w:cs="Arial"/>
          <w:b/>
          <w:bCs/>
          <w:color w:val="434343"/>
          <w:sz w:val="27"/>
          <w:szCs w:val="27"/>
        </w:rPr>
      </w:pPr>
      <w:r w:rsidRPr="00C01FD5">
        <w:rPr>
          <w:rFonts w:ascii="Arial" w:eastAsia="Times New Roman" w:hAnsi="Arial" w:cs="Arial"/>
          <w:color w:val="434343"/>
          <w:sz w:val="28"/>
          <w:szCs w:val="28"/>
        </w:rPr>
        <w:t>Potential Outcomes</w:t>
      </w:r>
    </w:p>
    <w:p w14:paraId="79406FCC" w14:textId="77777777" w:rsidR="00C01FD5" w:rsidRPr="00C01FD5" w:rsidRDefault="00C01FD5" w:rsidP="00C01FD5">
      <w:pPr>
        <w:spacing w:after="0" w:line="240" w:lineRule="auto"/>
        <w:ind w:firstLine="720"/>
        <w:rPr>
          <w:rFonts w:ascii="Times New Roman" w:eastAsia="Times New Roman" w:hAnsi="Times New Roman" w:cs="Times New Roman"/>
          <w:sz w:val="24"/>
          <w:szCs w:val="24"/>
        </w:rPr>
      </w:pPr>
      <w:r w:rsidRPr="00C01FD5">
        <w:rPr>
          <w:rFonts w:ascii="Arial" w:eastAsia="Times New Roman" w:hAnsi="Arial" w:cs="Arial"/>
          <w:color w:val="000000"/>
        </w:rPr>
        <w:t xml:space="preserve">The following or a combination of the following may be recommended </w:t>
      </w:r>
      <w:r w:rsidR="00D73BBA">
        <w:rPr>
          <w:rFonts w:ascii="Arial" w:eastAsia="Times New Roman" w:hAnsi="Arial" w:cs="Arial"/>
          <w:color w:val="000000"/>
        </w:rPr>
        <w:t>or imposed O</w:t>
      </w:r>
      <w:r w:rsidRPr="00C01FD5">
        <w:rPr>
          <w:rFonts w:ascii="Arial" w:eastAsia="Times New Roman" w:hAnsi="Arial" w:cs="Arial"/>
          <w:color w:val="000000"/>
        </w:rPr>
        <w:t>utcomes if the Formal Report is</w:t>
      </w:r>
      <w:r w:rsidR="00404525">
        <w:rPr>
          <w:rFonts w:ascii="Arial" w:eastAsia="Times New Roman" w:hAnsi="Arial" w:cs="Arial"/>
          <w:color w:val="000000"/>
        </w:rPr>
        <w:t xml:space="preserve"> </w:t>
      </w:r>
      <w:r w:rsidR="00D73BBA">
        <w:rPr>
          <w:rFonts w:ascii="Arial" w:eastAsia="Times New Roman" w:hAnsi="Arial" w:cs="Arial"/>
          <w:color w:val="000000"/>
        </w:rPr>
        <w:t>substantiated</w:t>
      </w:r>
      <w:r w:rsidRPr="00C01FD5">
        <w:rPr>
          <w:rFonts w:ascii="Arial" w:eastAsia="Times New Roman" w:hAnsi="Arial" w:cs="Arial"/>
          <w:color w:val="000000"/>
        </w:rPr>
        <w:t>. However</w:t>
      </w:r>
      <w:r w:rsidR="00404525">
        <w:rPr>
          <w:rFonts w:ascii="Arial" w:eastAsia="Times New Roman" w:hAnsi="Arial" w:cs="Arial"/>
          <w:color w:val="000000"/>
        </w:rPr>
        <w:t>,</w:t>
      </w:r>
      <w:r w:rsidRPr="00C01FD5">
        <w:rPr>
          <w:rFonts w:ascii="Arial" w:eastAsia="Times New Roman" w:hAnsi="Arial" w:cs="Arial"/>
          <w:color w:val="000000"/>
        </w:rPr>
        <w:t xml:space="preserve"> it is recognized that some of the below may not be suitable for incidents of sexualized violence:</w:t>
      </w:r>
    </w:p>
    <w:p w14:paraId="380DEE9B"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09876FC7"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Mediation between the Complainant and the Respondent</w:t>
      </w:r>
    </w:p>
    <w:p w14:paraId="2BD7D300"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Sensitivity awareness training</w:t>
      </w:r>
    </w:p>
    <w:p w14:paraId="11C67933"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Verbal or written warning, with documentation in the Respondent’s file</w:t>
      </w:r>
    </w:p>
    <w:p w14:paraId="062456F9"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Review and modification of policy, procedures</w:t>
      </w:r>
      <w:r w:rsidR="00404525">
        <w:rPr>
          <w:rFonts w:ascii="Arial" w:eastAsia="Times New Roman" w:hAnsi="Arial" w:cs="Arial"/>
          <w:color w:val="000000"/>
        </w:rPr>
        <w:t>,</w:t>
      </w:r>
      <w:r w:rsidRPr="00C01FD5">
        <w:rPr>
          <w:rFonts w:ascii="Arial" w:eastAsia="Times New Roman" w:hAnsi="Arial" w:cs="Arial"/>
          <w:color w:val="000000"/>
        </w:rPr>
        <w:t xml:space="preserve"> and practices</w:t>
      </w:r>
    </w:p>
    <w:p w14:paraId="3B293FD6"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No</w:t>
      </w:r>
      <w:r w:rsidR="00404525">
        <w:rPr>
          <w:rFonts w:ascii="Arial" w:eastAsia="Times New Roman" w:hAnsi="Arial" w:cs="Arial"/>
          <w:color w:val="000000"/>
        </w:rPr>
        <w:t>-</w:t>
      </w:r>
      <w:r w:rsidRPr="00C01FD5">
        <w:rPr>
          <w:rFonts w:ascii="Arial" w:eastAsia="Times New Roman" w:hAnsi="Arial" w:cs="Arial"/>
          <w:color w:val="000000"/>
        </w:rPr>
        <w:t>contact directive</w:t>
      </w:r>
    </w:p>
    <w:p w14:paraId="3882C31E"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proofErr w:type="spellStart"/>
      <w:r w:rsidRPr="00C01FD5">
        <w:rPr>
          <w:rFonts w:ascii="Arial" w:eastAsia="Times New Roman" w:hAnsi="Arial" w:cs="Arial"/>
          <w:color w:val="000000"/>
        </w:rPr>
        <w:t>Behavioural</w:t>
      </w:r>
      <w:proofErr w:type="spellEnd"/>
      <w:r w:rsidRPr="00C01FD5">
        <w:rPr>
          <w:rFonts w:ascii="Arial" w:eastAsia="Times New Roman" w:hAnsi="Arial" w:cs="Arial"/>
          <w:color w:val="000000"/>
        </w:rPr>
        <w:t xml:space="preserve"> contract</w:t>
      </w:r>
    </w:p>
    <w:p w14:paraId="0B842F97"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Written, verbal, and/or public apology</w:t>
      </w:r>
    </w:p>
    <w:p w14:paraId="69227797"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 xml:space="preserve">Participation in an </w:t>
      </w:r>
      <w:r w:rsidR="00D73BBA">
        <w:rPr>
          <w:rFonts w:ascii="Arial" w:eastAsia="Times New Roman" w:hAnsi="Arial" w:cs="Arial"/>
          <w:color w:val="000000"/>
        </w:rPr>
        <w:t>a</w:t>
      </w:r>
      <w:r w:rsidRPr="00C01FD5">
        <w:rPr>
          <w:rFonts w:ascii="Arial" w:eastAsia="Times New Roman" w:hAnsi="Arial" w:cs="Arial"/>
          <w:color w:val="000000"/>
        </w:rPr>
        <w:t xml:space="preserve">lternative </w:t>
      </w:r>
      <w:r w:rsidR="00D73BBA">
        <w:rPr>
          <w:rFonts w:ascii="Arial" w:eastAsia="Times New Roman" w:hAnsi="Arial" w:cs="Arial"/>
          <w:color w:val="000000"/>
        </w:rPr>
        <w:t>d</w:t>
      </w:r>
      <w:r w:rsidRPr="00C01FD5">
        <w:rPr>
          <w:rFonts w:ascii="Arial" w:eastAsia="Times New Roman" w:hAnsi="Arial" w:cs="Arial"/>
          <w:color w:val="000000"/>
        </w:rPr>
        <w:t>ispute</w:t>
      </w:r>
      <w:r w:rsidR="00404525">
        <w:rPr>
          <w:rFonts w:ascii="Arial" w:eastAsia="Times New Roman" w:hAnsi="Arial" w:cs="Arial"/>
          <w:color w:val="000000"/>
        </w:rPr>
        <w:t>-</w:t>
      </w:r>
      <w:r w:rsidR="00D73BBA">
        <w:rPr>
          <w:rFonts w:ascii="Arial" w:eastAsia="Times New Roman" w:hAnsi="Arial" w:cs="Arial"/>
          <w:color w:val="000000"/>
        </w:rPr>
        <w:t>r</w:t>
      </w:r>
      <w:r w:rsidRPr="00C01FD5">
        <w:rPr>
          <w:rFonts w:ascii="Arial" w:eastAsia="Times New Roman" w:hAnsi="Arial" w:cs="Arial"/>
          <w:color w:val="000000"/>
        </w:rPr>
        <w:t xml:space="preserve">esolution </w:t>
      </w:r>
      <w:r w:rsidR="00404525">
        <w:rPr>
          <w:rFonts w:ascii="Arial" w:eastAsia="Times New Roman" w:hAnsi="Arial" w:cs="Arial"/>
          <w:color w:val="000000"/>
        </w:rPr>
        <w:t>p</w:t>
      </w:r>
      <w:r w:rsidRPr="00C01FD5">
        <w:rPr>
          <w:rFonts w:ascii="Arial" w:eastAsia="Times New Roman" w:hAnsi="Arial" w:cs="Arial"/>
          <w:color w:val="000000"/>
        </w:rPr>
        <w:t>rocess</w:t>
      </w:r>
    </w:p>
    <w:p w14:paraId="6A52BD7C"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Referral and/or counselling requirement</w:t>
      </w:r>
    </w:p>
    <w:p w14:paraId="033C31E4"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Community service</w:t>
      </w:r>
    </w:p>
    <w:p w14:paraId="3752A443"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Residence relocation or eviction</w:t>
      </w:r>
    </w:p>
    <w:p w14:paraId="78746D2A"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Continuous monitoring of the situation</w:t>
      </w:r>
    </w:p>
    <w:p w14:paraId="258CD866"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Reassignment of working arrangements and/or demotion;</w:t>
      </w:r>
    </w:p>
    <w:p w14:paraId="27568983"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Transfer from faculty/class or working group</w:t>
      </w:r>
    </w:p>
    <w:p w14:paraId="3DE632DE"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Removal of privileges</w:t>
      </w:r>
    </w:p>
    <w:p w14:paraId="433A450A"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Temporary suspension</w:t>
      </w:r>
    </w:p>
    <w:p w14:paraId="2D777B08" w14:textId="77777777"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Termination of employment or expulsion from the University</w:t>
      </w:r>
    </w:p>
    <w:p w14:paraId="7247A714" w14:textId="77777777" w:rsidR="00BC2239" w:rsidRDefault="00BC2239" w:rsidP="00766917">
      <w:pPr>
        <w:numPr>
          <w:ilvl w:val="0"/>
          <w:numId w:val="5"/>
        </w:numPr>
        <w:spacing w:after="0" w:line="240" w:lineRule="auto"/>
        <w:textAlignment w:val="baseline"/>
        <w:rPr>
          <w:rFonts w:ascii="Arial" w:eastAsia="Times New Roman" w:hAnsi="Arial" w:cs="Arial"/>
          <w:color w:val="000000"/>
        </w:rPr>
        <w:sectPr w:rsidR="00BC2239" w:rsidSect="00BC2239">
          <w:type w:val="continuous"/>
          <w:pgSz w:w="12240" w:h="15840"/>
          <w:pgMar w:top="1440" w:right="1440" w:bottom="1440" w:left="1440" w:header="720" w:footer="720" w:gutter="0"/>
          <w:pgNumType w:start="1"/>
          <w:cols w:space="720"/>
          <w:titlePg/>
          <w:docGrid w:linePitch="360"/>
        </w:sectPr>
      </w:pPr>
    </w:p>
    <w:p w14:paraId="5BB7B90C" w14:textId="50EB69D3" w:rsidR="00C01FD5" w:rsidRPr="00C01FD5" w:rsidRDefault="00C01FD5" w:rsidP="00766917">
      <w:pPr>
        <w:numPr>
          <w:ilvl w:val="0"/>
          <w:numId w:val="5"/>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lastRenderedPageBreak/>
        <w:t>Other action</w:t>
      </w:r>
      <w:r w:rsidR="00404525">
        <w:rPr>
          <w:rFonts w:ascii="Arial" w:eastAsia="Times New Roman" w:hAnsi="Arial" w:cs="Arial"/>
          <w:color w:val="000000"/>
        </w:rPr>
        <w:t>s</w:t>
      </w:r>
      <w:r w:rsidRPr="00C01FD5">
        <w:rPr>
          <w:rFonts w:ascii="Arial" w:eastAsia="Times New Roman" w:hAnsi="Arial" w:cs="Arial"/>
          <w:color w:val="000000"/>
        </w:rPr>
        <w:t xml:space="preserve"> or strategies designed to eliminate and/or prevent harassment, or to support the well</w:t>
      </w:r>
      <w:r w:rsidR="00404525">
        <w:rPr>
          <w:rFonts w:ascii="Arial" w:eastAsia="Times New Roman" w:hAnsi="Arial" w:cs="Arial"/>
          <w:color w:val="000000"/>
        </w:rPr>
        <w:t>-</w:t>
      </w:r>
      <w:r w:rsidRPr="00C01FD5">
        <w:rPr>
          <w:rFonts w:ascii="Arial" w:eastAsia="Times New Roman" w:hAnsi="Arial" w:cs="Arial"/>
          <w:color w:val="000000"/>
        </w:rPr>
        <w:t>being and success of persons affected by sexualized violence</w:t>
      </w:r>
    </w:p>
    <w:p w14:paraId="3242E4B7"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4B4D14C6" w14:textId="77777777" w:rsidR="00C01FD5" w:rsidRPr="00C01FD5" w:rsidRDefault="00C01FD5" w:rsidP="00C01FD5">
      <w:pPr>
        <w:spacing w:after="0" w:line="240" w:lineRule="auto"/>
        <w:ind w:firstLine="720"/>
        <w:rPr>
          <w:rFonts w:ascii="Times New Roman" w:eastAsia="Times New Roman" w:hAnsi="Times New Roman" w:cs="Times New Roman"/>
          <w:sz w:val="24"/>
          <w:szCs w:val="24"/>
        </w:rPr>
      </w:pPr>
      <w:r w:rsidRPr="00C01FD5">
        <w:rPr>
          <w:rFonts w:ascii="Arial" w:eastAsia="Times New Roman" w:hAnsi="Arial" w:cs="Arial"/>
          <w:color w:val="000000"/>
        </w:rPr>
        <w:t>If the Formal Report is not</w:t>
      </w:r>
      <w:r w:rsidR="00404525">
        <w:rPr>
          <w:rFonts w:ascii="Arial" w:eastAsia="Times New Roman" w:hAnsi="Arial" w:cs="Arial"/>
          <w:color w:val="000000"/>
        </w:rPr>
        <w:t xml:space="preserve"> </w:t>
      </w:r>
      <w:r w:rsidR="00D73BBA">
        <w:rPr>
          <w:rFonts w:ascii="Arial" w:eastAsia="Times New Roman" w:hAnsi="Arial" w:cs="Arial"/>
          <w:color w:val="000000"/>
        </w:rPr>
        <w:t>substantiated</w:t>
      </w:r>
      <w:r w:rsidRPr="00C01FD5">
        <w:rPr>
          <w:rFonts w:ascii="Arial" w:eastAsia="Times New Roman" w:hAnsi="Arial" w:cs="Arial"/>
          <w:color w:val="000000"/>
        </w:rPr>
        <w:t>, there still may exist a conflict or problem that needs to be addressed.</w:t>
      </w:r>
      <w:r w:rsidR="005B2E7D">
        <w:rPr>
          <w:rFonts w:ascii="Arial" w:eastAsia="Times New Roman" w:hAnsi="Arial" w:cs="Arial"/>
          <w:color w:val="000000"/>
        </w:rPr>
        <w:t xml:space="preserve"> </w:t>
      </w:r>
      <w:r w:rsidRPr="00C01FD5">
        <w:rPr>
          <w:rFonts w:ascii="Arial" w:eastAsia="Times New Roman" w:hAnsi="Arial" w:cs="Arial"/>
          <w:color w:val="000000"/>
        </w:rPr>
        <w:t xml:space="preserve">Upon reviewing the investigation file, the </w:t>
      </w:r>
      <w:r w:rsidR="00D73BBA">
        <w:rPr>
          <w:rFonts w:ascii="Arial" w:eastAsia="Times New Roman" w:hAnsi="Arial" w:cs="Arial"/>
          <w:color w:val="000000"/>
        </w:rPr>
        <w:t xml:space="preserve">SHO </w:t>
      </w:r>
      <w:r w:rsidRPr="00C01FD5">
        <w:rPr>
          <w:rFonts w:ascii="Arial" w:eastAsia="Times New Roman" w:hAnsi="Arial" w:cs="Arial"/>
          <w:color w:val="000000"/>
        </w:rPr>
        <w:t>may find it appropriate, considering all the evidence, to make recommendations to the appropriate area authority for corrective or restorative outcomes in order to develop or rebuild a positive work or study environment. Such outcomes could include any one or more of the following:</w:t>
      </w:r>
    </w:p>
    <w:p w14:paraId="6722D707"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3EA02559"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Mediation between the Complainant and Respondent (or other parties)</w:t>
      </w:r>
    </w:p>
    <w:p w14:paraId="20C5A033"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Mandatory education and training for an individual or group</w:t>
      </w:r>
    </w:p>
    <w:p w14:paraId="589F8856"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Sensitivity awareness training</w:t>
      </w:r>
    </w:p>
    <w:p w14:paraId="7B3E33D7"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Review and modification of policies</w:t>
      </w:r>
      <w:r w:rsidR="003C4C84">
        <w:rPr>
          <w:rFonts w:ascii="Arial" w:eastAsia="Times New Roman" w:hAnsi="Arial" w:cs="Arial"/>
          <w:color w:val="000000"/>
        </w:rPr>
        <w:t xml:space="preserve"> and</w:t>
      </w:r>
      <w:r w:rsidRPr="00C01FD5">
        <w:rPr>
          <w:rFonts w:ascii="Arial" w:eastAsia="Times New Roman" w:hAnsi="Arial" w:cs="Arial"/>
          <w:color w:val="000000"/>
        </w:rPr>
        <w:t xml:space="preserve"> procedures</w:t>
      </w:r>
      <w:r w:rsidR="003C4C84">
        <w:rPr>
          <w:rFonts w:ascii="Arial" w:eastAsia="Times New Roman" w:hAnsi="Arial" w:cs="Arial"/>
          <w:color w:val="000000"/>
        </w:rPr>
        <w:t>,</w:t>
      </w:r>
      <w:r w:rsidRPr="00C01FD5">
        <w:rPr>
          <w:rFonts w:ascii="Arial" w:eastAsia="Times New Roman" w:hAnsi="Arial" w:cs="Arial"/>
          <w:color w:val="000000"/>
        </w:rPr>
        <w:t xml:space="preserve"> and/or </w:t>
      </w:r>
      <w:r w:rsidR="00B16729">
        <w:rPr>
          <w:rFonts w:ascii="Arial" w:eastAsia="Times New Roman" w:hAnsi="Arial" w:cs="Arial"/>
          <w:color w:val="000000"/>
        </w:rPr>
        <w:t>establishment of</w:t>
      </w:r>
      <w:r w:rsidRPr="00C01FD5">
        <w:rPr>
          <w:rFonts w:ascii="Arial" w:eastAsia="Times New Roman" w:hAnsi="Arial" w:cs="Arial"/>
          <w:color w:val="000000"/>
        </w:rPr>
        <w:t xml:space="preserve"> other work practices</w:t>
      </w:r>
    </w:p>
    <w:p w14:paraId="1C57AED3"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Counselling</w:t>
      </w:r>
    </w:p>
    <w:p w14:paraId="6ADAA7E5" w14:textId="77777777" w:rsidR="00C01FD5" w:rsidRPr="00C01FD5" w:rsidRDefault="00C01FD5" w:rsidP="00766917">
      <w:pPr>
        <w:numPr>
          <w:ilvl w:val="0"/>
          <w:numId w:val="6"/>
        </w:numPr>
        <w:spacing w:after="0" w:line="240" w:lineRule="auto"/>
        <w:textAlignment w:val="baseline"/>
        <w:rPr>
          <w:rFonts w:ascii="Arial" w:eastAsia="Times New Roman" w:hAnsi="Arial" w:cs="Arial"/>
          <w:color w:val="000000"/>
        </w:rPr>
      </w:pPr>
      <w:r w:rsidRPr="00C01FD5">
        <w:rPr>
          <w:rFonts w:ascii="Arial" w:eastAsia="Times New Roman" w:hAnsi="Arial" w:cs="Arial"/>
          <w:color w:val="000000"/>
        </w:rPr>
        <w:t>Other strategies designed to eliminate and/or prevent harassment, or to support the well</w:t>
      </w:r>
      <w:r w:rsidR="00B16729">
        <w:rPr>
          <w:rFonts w:ascii="Arial" w:eastAsia="Times New Roman" w:hAnsi="Arial" w:cs="Arial"/>
          <w:color w:val="000000"/>
        </w:rPr>
        <w:t>-</w:t>
      </w:r>
      <w:r w:rsidRPr="00C01FD5">
        <w:rPr>
          <w:rFonts w:ascii="Arial" w:eastAsia="Times New Roman" w:hAnsi="Arial" w:cs="Arial"/>
          <w:color w:val="000000"/>
        </w:rPr>
        <w:t>being and success of persons affected by sexualized violence</w:t>
      </w:r>
    </w:p>
    <w:p w14:paraId="6167F4D3" w14:textId="77777777" w:rsidR="00C01FD5" w:rsidRPr="00C01FD5" w:rsidRDefault="00C01FD5" w:rsidP="00C01FD5">
      <w:pPr>
        <w:spacing w:after="0" w:line="240" w:lineRule="auto"/>
        <w:rPr>
          <w:rFonts w:ascii="Times New Roman" w:eastAsia="Times New Roman" w:hAnsi="Times New Roman" w:cs="Times New Roman"/>
          <w:sz w:val="24"/>
          <w:szCs w:val="24"/>
        </w:rPr>
      </w:pPr>
    </w:p>
    <w:p w14:paraId="6C282D93" w14:textId="77777777" w:rsidR="00C01FD5" w:rsidRPr="00C01FD5" w:rsidRDefault="00C01FD5" w:rsidP="00C01FD5">
      <w:pPr>
        <w:spacing w:after="0" w:line="240" w:lineRule="auto"/>
        <w:ind w:firstLine="720"/>
        <w:rPr>
          <w:rFonts w:ascii="Times New Roman" w:eastAsia="Times New Roman" w:hAnsi="Times New Roman" w:cs="Times New Roman"/>
          <w:sz w:val="24"/>
          <w:szCs w:val="24"/>
        </w:rPr>
      </w:pPr>
      <w:r w:rsidRPr="00C01FD5">
        <w:rPr>
          <w:rFonts w:ascii="Arial" w:eastAsia="Times New Roman" w:hAnsi="Arial" w:cs="Arial"/>
          <w:color w:val="000000"/>
        </w:rPr>
        <w:t>Where, as a result of an investigation, it is determined that a Formal Report was created in bad faith or with the intent to harm another, formal action may be taken against the Complainant. This may include any predetermined consequence established by other University processes</w:t>
      </w:r>
      <w:r w:rsidR="00D73BBA">
        <w:rPr>
          <w:rFonts w:ascii="Arial" w:eastAsia="Times New Roman" w:hAnsi="Arial" w:cs="Arial"/>
          <w:color w:val="000000"/>
        </w:rPr>
        <w:t xml:space="preserve"> and may include Outcomes listed above</w:t>
      </w:r>
      <w:r w:rsidRPr="00C01FD5">
        <w:rPr>
          <w:rFonts w:ascii="Arial" w:eastAsia="Times New Roman" w:hAnsi="Arial" w:cs="Arial"/>
          <w:color w:val="000000"/>
        </w:rPr>
        <w:t>.</w:t>
      </w:r>
    </w:p>
    <w:p w14:paraId="5C6941F5" w14:textId="77777777" w:rsidR="00637CD9" w:rsidRDefault="00C01FD5" w:rsidP="00C01FD5">
      <w:r w:rsidRPr="00C01FD5">
        <w:rPr>
          <w:rFonts w:ascii="Times New Roman" w:eastAsia="Times New Roman" w:hAnsi="Times New Roman" w:cs="Times New Roman"/>
          <w:sz w:val="24"/>
          <w:szCs w:val="24"/>
        </w:rPr>
        <w:br/>
      </w:r>
      <w:r w:rsidRPr="00C01FD5">
        <w:rPr>
          <w:rFonts w:ascii="Arial" w:eastAsia="Times New Roman" w:hAnsi="Arial" w:cs="Arial"/>
          <w:color w:val="000000"/>
        </w:rPr>
        <w:t xml:space="preserve">Any student complainants who would like to request academic adjustments can speak with the </w:t>
      </w:r>
      <w:r w:rsidR="00B16729">
        <w:rPr>
          <w:rFonts w:ascii="Arial" w:eastAsia="Times New Roman" w:hAnsi="Arial" w:cs="Arial"/>
          <w:color w:val="000000"/>
        </w:rPr>
        <w:t>d</w:t>
      </w:r>
      <w:r w:rsidRPr="00C01FD5">
        <w:rPr>
          <w:rFonts w:ascii="Arial" w:eastAsia="Times New Roman" w:hAnsi="Arial" w:cs="Arial"/>
          <w:color w:val="000000"/>
        </w:rPr>
        <w:t xml:space="preserve">irector of the learning commons. The </w:t>
      </w:r>
      <w:r w:rsidR="00B16729">
        <w:rPr>
          <w:rFonts w:ascii="Arial" w:eastAsia="Times New Roman" w:hAnsi="Arial" w:cs="Arial"/>
          <w:color w:val="000000"/>
        </w:rPr>
        <w:t>d</w:t>
      </w:r>
      <w:r w:rsidRPr="00C01FD5">
        <w:rPr>
          <w:rFonts w:ascii="Arial" w:eastAsia="Times New Roman" w:hAnsi="Arial" w:cs="Arial"/>
          <w:color w:val="000000"/>
        </w:rPr>
        <w:t xml:space="preserve">irector of the learning commons, in consultation with the SHO, will consider any requests for concessions and ensure any measures are put in place. This will negate the need for the </w:t>
      </w:r>
      <w:r w:rsidR="00B16729">
        <w:rPr>
          <w:rFonts w:ascii="Arial" w:eastAsia="Times New Roman" w:hAnsi="Arial" w:cs="Arial"/>
          <w:color w:val="000000"/>
        </w:rPr>
        <w:t>C</w:t>
      </w:r>
      <w:r w:rsidRPr="00C01FD5">
        <w:rPr>
          <w:rFonts w:ascii="Arial" w:eastAsia="Times New Roman" w:hAnsi="Arial" w:cs="Arial"/>
          <w:color w:val="000000"/>
        </w:rPr>
        <w:t xml:space="preserve">omplainant to have to repeat their situation to numerous people and will enhance the ability for the incident to be kept confidential. </w:t>
      </w:r>
      <w:r w:rsidRPr="00C01FD5">
        <w:rPr>
          <w:rFonts w:ascii="Arial" w:eastAsia="Times New Roman" w:hAnsi="Arial" w:cs="Arial"/>
          <w:color w:val="000000"/>
        </w:rPr>
        <w:br/>
      </w:r>
      <w:r w:rsidRPr="00C01FD5">
        <w:rPr>
          <w:rFonts w:ascii="Arial" w:eastAsia="Times New Roman" w:hAnsi="Arial" w:cs="Arial"/>
          <w:color w:val="000000"/>
        </w:rPr>
        <w:br/>
      </w:r>
      <w:r w:rsidRPr="00C01FD5">
        <w:rPr>
          <w:rFonts w:ascii="Arial" w:eastAsia="Times New Roman" w:hAnsi="Arial" w:cs="Arial"/>
          <w:color w:val="000000"/>
        </w:rPr>
        <w:br/>
      </w:r>
    </w:p>
    <w:sectPr w:rsidR="00637CD9" w:rsidSect="00BC2239">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E825" w14:textId="77777777" w:rsidR="00D1145D" w:rsidRDefault="00D1145D" w:rsidP="0080114E">
      <w:pPr>
        <w:spacing w:after="0" w:line="240" w:lineRule="auto"/>
      </w:pPr>
      <w:r>
        <w:separator/>
      </w:r>
    </w:p>
  </w:endnote>
  <w:endnote w:type="continuationSeparator" w:id="0">
    <w:p w14:paraId="4D7602DA" w14:textId="77777777" w:rsidR="00D1145D" w:rsidRDefault="00D1145D" w:rsidP="0080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9222219"/>
      <w:docPartObj>
        <w:docPartGallery w:val="Page Numbers (Bottom of Page)"/>
        <w:docPartUnique/>
      </w:docPartObj>
    </w:sdtPr>
    <w:sdtContent>
      <w:p w14:paraId="645EEB5F" w14:textId="3451204B" w:rsidR="0080114E" w:rsidRDefault="0080114E" w:rsidP="001C2A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82B42" w14:textId="77777777" w:rsidR="0080114E" w:rsidRDefault="0080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6526305"/>
      <w:docPartObj>
        <w:docPartGallery w:val="Page Numbers (Bottom of Page)"/>
        <w:docPartUnique/>
      </w:docPartObj>
    </w:sdtPr>
    <w:sdtContent>
      <w:p w14:paraId="56D58D7D" w14:textId="0DE268FD" w:rsidR="0080114E" w:rsidRDefault="0080114E" w:rsidP="001C2A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19604" w14:textId="77777777" w:rsidR="0080114E" w:rsidRDefault="0080114E" w:rsidP="008011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486D" w14:textId="77777777" w:rsidR="00D1145D" w:rsidRDefault="00D1145D" w:rsidP="0080114E">
      <w:pPr>
        <w:spacing w:after="0" w:line="240" w:lineRule="auto"/>
      </w:pPr>
      <w:r>
        <w:separator/>
      </w:r>
    </w:p>
  </w:footnote>
  <w:footnote w:type="continuationSeparator" w:id="0">
    <w:p w14:paraId="7E015387" w14:textId="77777777" w:rsidR="00D1145D" w:rsidRDefault="00D1145D" w:rsidP="0080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297"/>
    <w:multiLevelType w:val="multilevel"/>
    <w:tmpl w:val="6094A18C"/>
    <w:lvl w:ilvl="0">
      <w:start w:val="1"/>
      <w:numFmt w:val="lowerLetter"/>
      <w:lvlText w:val="%1)"/>
      <w:lvlJc w:val="left"/>
      <w:pPr>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3294"/>
    <w:multiLevelType w:val="multilevel"/>
    <w:tmpl w:val="130E7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034DD"/>
    <w:multiLevelType w:val="multilevel"/>
    <w:tmpl w:val="62605164"/>
    <w:lvl w:ilvl="0">
      <w:start w:val="1"/>
      <w:numFmt w:val="lowerLetter"/>
      <w:lvlText w:val="%1)"/>
      <w:lvlJc w:val="left"/>
      <w:pPr>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47185"/>
    <w:multiLevelType w:val="multilevel"/>
    <w:tmpl w:val="36409222"/>
    <w:lvl w:ilvl="0">
      <w:start w:val="1"/>
      <w:numFmt w:val="decimal"/>
      <w:pStyle w:val="HeadingLevel2"/>
      <w:lvlText w:val="%1."/>
      <w:lvlJc w:val="left"/>
      <w:pPr>
        <w:ind w:left="360" w:hanging="360"/>
      </w:pPr>
    </w:lvl>
    <w:lvl w:ilvl="1">
      <w:start w:val="1"/>
      <w:numFmt w:val="decimal"/>
      <w:pStyle w:val="HeadingLevel3"/>
      <w:lvlText w:val="%1.%2."/>
      <w:lvlJc w:val="left"/>
      <w:pPr>
        <w:ind w:left="792" w:hanging="432"/>
      </w:pPr>
      <w:rPr>
        <w:b w:val="0"/>
      </w:rPr>
    </w:lvl>
    <w:lvl w:ilvl="2">
      <w:start w:val="1"/>
      <w:numFmt w:val="decimal"/>
      <w:pStyle w:val="HeadingLevel4"/>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3B6638"/>
    <w:multiLevelType w:val="multilevel"/>
    <w:tmpl w:val="6FF69540"/>
    <w:lvl w:ilvl="0">
      <w:start w:val="1"/>
      <w:numFmt w:val="lowerLetter"/>
      <w:lvlText w:val="%1)"/>
      <w:lvlJc w:val="left"/>
      <w:pPr>
        <w:ind w:left="216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390123BD"/>
    <w:multiLevelType w:val="multilevel"/>
    <w:tmpl w:val="80C46D14"/>
    <w:lvl w:ilvl="0">
      <w:start w:val="1"/>
      <w:numFmt w:val="lowerLetter"/>
      <w:lvlText w:val="%1)"/>
      <w:lvlJc w:val="left"/>
      <w:pPr>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3B05C7"/>
    <w:multiLevelType w:val="hybridMultilevel"/>
    <w:tmpl w:val="962474AE"/>
    <w:lvl w:ilvl="0" w:tplc="10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DBD4186"/>
    <w:multiLevelType w:val="hybridMultilevel"/>
    <w:tmpl w:val="BD8665E2"/>
    <w:lvl w:ilvl="0" w:tplc="05C01982">
      <w:start w:val="2"/>
      <w:numFmt w:val="upperLetter"/>
      <w:lvlText w:val="%1."/>
      <w:lvlJc w:val="left"/>
      <w:pPr>
        <w:tabs>
          <w:tab w:val="num" w:pos="720"/>
        </w:tabs>
        <w:ind w:left="720" w:hanging="360"/>
      </w:pPr>
      <w:rPr>
        <w:b w:val="0"/>
      </w:rPr>
    </w:lvl>
    <w:lvl w:ilvl="1" w:tplc="FAAA00C6" w:tentative="1">
      <w:start w:val="1"/>
      <w:numFmt w:val="decimal"/>
      <w:lvlText w:val="%2."/>
      <w:lvlJc w:val="left"/>
      <w:pPr>
        <w:tabs>
          <w:tab w:val="num" w:pos="1440"/>
        </w:tabs>
        <w:ind w:left="1440" w:hanging="360"/>
      </w:pPr>
    </w:lvl>
    <w:lvl w:ilvl="2" w:tplc="21F64A72" w:tentative="1">
      <w:start w:val="1"/>
      <w:numFmt w:val="decimal"/>
      <w:lvlText w:val="%3."/>
      <w:lvlJc w:val="left"/>
      <w:pPr>
        <w:tabs>
          <w:tab w:val="num" w:pos="2160"/>
        </w:tabs>
        <w:ind w:left="2160" w:hanging="360"/>
      </w:pPr>
    </w:lvl>
    <w:lvl w:ilvl="3" w:tplc="7962FF38" w:tentative="1">
      <w:start w:val="1"/>
      <w:numFmt w:val="decimal"/>
      <w:lvlText w:val="%4."/>
      <w:lvlJc w:val="left"/>
      <w:pPr>
        <w:tabs>
          <w:tab w:val="num" w:pos="2880"/>
        </w:tabs>
        <w:ind w:left="2880" w:hanging="360"/>
      </w:pPr>
    </w:lvl>
    <w:lvl w:ilvl="4" w:tplc="9822D4C0" w:tentative="1">
      <w:start w:val="1"/>
      <w:numFmt w:val="decimal"/>
      <w:lvlText w:val="%5."/>
      <w:lvlJc w:val="left"/>
      <w:pPr>
        <w:tabs>
          <w:tab w:val="num" w:pos="3600"/>
        </w:tabs>
        <w:ind w:left="3600" w:hanging="360"/>
      </w:pPr>
    </w:lvl>
    <w:lvl w:ilvl="5" w:tplc="42D08FF0" w:tentative="1">
      <w:start w:val="1"/>
      <w:numFmt w:val="decimal"/>
      <w:lvlText w:val="%6."/>
      <w:lvlJc w:val="left"/>
      <w:pPr>
        <w:tabs>
          <w:tab w:val="num" w:pos="4320"/>
        </w:tabs>
        <w:ind w:left="4320" w:hanging="360"/>
      </w:pPr>
    </w:lvl>
    <w:lvl w:ilvl="6" w:tplc="714C1290" w:tentative="1">
      <w:start w:val="1"/>
      <w:numFmt w:val="decimal"/>
      <w:lvlText w:val="%7."/>
      <w:lvlJc w:val="left"/>
      <w:pPr>
        <w:tabs>
          <w:tab w:val="num" w:pos="5040"/>
        </w:tabs>
        <w:ind w:left="5040" w:hanging="360"/>
      </w:pPr>
    </w:lvl>
    <w:lvl w:ilvl="7" w:tplc="65002A2E" w:tentative="1">
      <w:start w:val="1"/>
      <w:numFmt w:val="decimal"/>
      <w:lvlText w:val="%8."/>
      <w:lvlJc w:val="left"/>
      <w:pPr>
        <w:tabs>
          <w:tab w:val="num" w:pos="5760"/>
        </w:tabs>
        <w:ind w:left="5760" w:hanging="360"/>
      </w:pPr>
    </w:lvl>
    <w:lvl w:ilvl="8" w:tplc="7EA052C6" w:tentative="1">
      <w:start w:val="1"/>
      <w:numFmt w:val="decimal"/>
      <w:lvlText w:val="%9."/>
      <w:lvlJc w:val="left"/>
      <w:pPr>
        <w:tabs>
          <w:tab w:val="num" w:pos="6480"/>
        </w:tabs>
        <w:ind w:left="6480" w:hanging="360"/>
      </w:pPr>
    </w:lvl>
  </w:abstractNum>
  <w:abstractNum w:abstractNumId="8" w15:restartNumberingAfterBreak="0">
    <w:nsid w:val="3F5134F2"/>
    <w:multiLevelType w:val="multilevel"/>
    <w:tmpl w:val="D49E6C5E"/>
    <w:lvl w:ilvl="0">
      <w:start w:val="1"/>
      <w:numFmt w:val="lowerLetter"/>
      <w:lvlText w:val="%1)"/>
      <w:lvlJc w:val="left"/>
      <w:pPr>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20513B"/>
    <w:multiLevelType w:val="hybridMultilevel"/>
    <w:tmpl w:val="0DA4BA4C"/>
    <w:lvl w:ilvl="0" w:tplc="10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7B3699"/>
    <w:multiLevelType w:val="multilevel"/>
    <w:tmpl w:val="9612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3F2917"/>
    <w:multiLevelType w:val="multilevel"/>
    <w:tmpl w:val="2B4C6B8E"/>
    <w:lvl w:ilvl="0">
      <w:start w:val="1"/>
      <w:numFmt w:val="lowerLetter"/>
      <w:lvlText w:val="%1)"/>
      <w:lvlJc w:val="left"/>
      <w:pPr>
        <w:ind w:left="216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474020B4"/>
    <w:multiLevelType w:val="multilevel"/>
    <w:tmpl w:val="BA68D4A6"/>
    <w:lvl w:ilvl="0">
      <w:start w:val="1"/>
      <w:numFmt w:val="lowerLetter"/>
      <w:lvlText w:val="%1)"/>
      <w:lvlJc w:val="left"/>
      <w:pPr>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F6923"/>
    <w:multiLevelType w:val="hybridMultilevel"/>
    <w:tmpl w:val="6C14B7DE"/>
    <w:lvl w:ilvl="0" w:tplc="10090017">
      <w:start w:val="1"/>
      <w:numFmt w:val="lowerLetter"/>
      <w:lvlText w:val="%1)"/>
      <w:lvlJc w:val="left"/>
      <w:pPr>
        <w:ind w:left="2880" w:hanging="360"/>
      </w:pPr>
    </w:lvl>
    <w:lvl w:ilvl="1" w:tplc="10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4D252E2"/>
    <w:multiLevelType w:val="multilevel"/>
    <w:tmpl w:val="456A81E2"/>
    <w:lvl w:ilvl="0">
      <w:start w:val="1"/>
      <w:numFmt w:val="lowerLetter"/>
      <w:lvlText w:val="%1)"/>
      <w:lvlJc w:val="left"/>
      <w:pPr>
        <w:ind w:left="2160" w:hanging="360"/>
      </w:pPr>
    </w:lvl>
    <w:lvl w:ilvl="1">
      <w:start w:val="1"/>
      <w:numFmt w:val="upperLetter"/>
      <w:lvlText w:val="%2."/>
      <w:lvlJc w:val="left"/>
      <w:pPr>
        <w:ind w:left="1080" w:hanging="720"/>
      </w:pPr>
      <w:rPr>
        <w:rFonts w:hint="default"/>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60E570FA"/>
    <w:multiLevelType w:val="multilevel"/>
    <w:tmpl w:val="72D0FC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pStyle w:val="HeadingLevel5"/>
      <w:lvlText w:val="3.3.2.2"/>
      <w:lvlJc w:val="left"/>
      <w:pPr>
        <w:ind w:left="226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7470E0"/>
    <w:multiLevelType w:val="multilevel"/>
    <w:tmpl w:val="3A1823B8"/>
    <w:lvl w:ilvl="0">
      <w:start w:val="1"/>
      <w:numFmt w:val="lowerLetter"/>
      <w:lvlText w:val="%1)"/>
      <w:lvlJc w:val="left"/>
      <w:pPr>
        <w:ind w:left="216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64F722B3"/>
    <w:multiLevelType w:val="multilevel"/>
    <w:tmpl w:val="D0A0205A"/>
    <w:lvl w:ilvl="0">
      <w:start w:val="1"/>
      <w:numFmt w:val="lowerLetter"/>
      <w:lvlText w:val="%1)"/>
      <w:lvlJc w:val="left"/>
      <w:pPr>
        <w:ind w:left="28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17D62"/>
    <w:multiLevelType w:val="multilevel"/>
    <w:tmpl w:val="05AE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556F2"/>
    <w:multiLevelType w:val="multilevel"/>
    <w:tmpl w:val="8CBEB71C"/>
    <w:lvl w:ilvl="0">
      <w:start w:val="1"/>
      <w:numFmt w:val="lowerLetter"/>
      <w:lvlText w:val="%1)"/>
      <w:lvlJc w:val="left"/>
      <w:pPr>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A11CB8"/>
    <w:multiLevelType w:val="multilevel"/>
    <w:tmpl w:val="CF66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150D1"/>
    <w:multiLevelType w:val="multilevel"/>
    <w:tmpl w:val="39AABE28"/>
    <w:lvl w:ilvl="0">
      <w:start w:val="1"/>
      <w:numFmt w:val="lowerLetter"/>
      <w:lvlText w:val="%1)"/>
      <w:lvlJc w:val="left"/>
      <w:pPr>
        <w:ind w:left="288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22" w15:restartNumberingAfterBreak="0">
    <w:nsid w:val="7CE82C1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8"/>
    <w:lvlOverride w:ilvl="0">
      <w:lvl w:ilvl="0">
        <w:numFmt w:val="upperLetter"/>
        <w:lvlText w:val="%1."/>
        <w:lvlJc w:val="left"/>
        <w:rPr>
          <w:b w:val="0"/>
        </w:rPr>
      </w:lvl>
    </w:lvlOverride>
  </w:num>
  <w:num w:numId="3">
    <w:abstractNumId w:val="10"/>
  </w:num>
  <w:num w:numId="4">
    <w:abstractNumId w:val="7"/>
  </w:num>
  <w:num w:numId="5">
    <w:abstractNumId w:val="20"/>
  </w:num>
  <w:num w:numId="6">
    <w:abstractNumId w:val="1"/>
  </w:num>
  <w:num w:numId="7">
    <w:abstractNumId w:val="22"/>
  </w:num>
  <w:num w:numId="8">
    <w:abstractNumId w:val="15"/>
  </w:num>
  <w:num w:numId="9">
    <w:abstractNumId w:val="6"/>
  </w:num>
  <w:num w:numId="10">
    <w:abstractNumId w:val="13"/>
  </w:num>
  <w:num w:numId="11">
    <w:abstractNumId w:val="21"/>
  </w:num>
  <w:num w:numId="12">
    <w:abstractNumId w:val="17"/>
  </w:num>
  <w:num w:numId="13">
    <w:abstractNumId w:val="12"/>
  </w:num>
  <w:num w:numId="14">
    <w:abstractNumId w:val="8"/>
  </w:num>
  <w:num w:numId="15">
    <w:abstractNumId w:val="2"/>
  </w:num>
  <w:num w:numId="16">
    <w:abstractNumId w:val="0"/>
  </w:num>
  <w:num w:numId="17">
    <w:abstractNumId w:val="4"/>
  </w:num>
  <w:num w:numId="18">
    <w:abstractNumId w:val="16"/>
  </w:num>
  <w:num w:numId="19">
    <w:abstractNumId w:val="11"/>
  </w:num>
  <w:num w:numId="20">
    <w:abstractNumId w:val="14"/>
  </w:num>
  <w:num w:numId="21">
    <w:abstractNumId w:val="9"/>
  </w:num>
  <w:num w:numId="22">
    <w:abstractNumId w:val="5"/>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TUwMDI3NjIAAiUdpeDU4uLM/DyQAqNaADhRQOIsAAAA"/>
  </w:docVars>
  <w:rsids>
    <w:rsidRoot w:val="00C01FD5"/>
    <w:rsid w:val="00006CE7"/>
    <w:rsid w:val="000315F1"/>
    <w:rsid w:val="00037146"/>
    <w:rsid w:val="00050E54"/>
    <w:rsid w:val="0005367E"/>
    <w:rsid w:val="0006339A"/>
    <w:rsid w:val="00063B72"/>
    <w:rsid w:val="000909CA"/>
    <w:rsid w:val="00091017"/>
    <w:rsid w:val="000A3C03"/>
    <w:rsid w:val="000C0D25"/>
    <w:rsid w:val="000D1EE1"/>
    <w:rsid w:val="000F0477"/>
    <w:rsid w:val="000F0F35"/>
    <w:rsid w:val="00107CB8"/>
    <w:rsid w:val="00110F9F"/>
    <w:rsid w:val="00122E06"/>
    <w:rsid w:val="00144F94"/>
    <w:rsid w:val="00171393"/>
    <w:rsid w:val="00173B22"/>
    <w:rsid w:val="00190DB2"/>
    <w:rsid w:val="00192FE2"/>
    <w:rsid w:val="00194189"/>
    <w:rsid w:val="001A03FB"/>
    <w:rsid w:val="001A1642"/>
    <w:rsid w:val="001A28C6"/>
    <w:rsid w:val="001A5D58"/>
    <w:rsid w:val="001C30C0"/>
    <w:rsid w:val="001D5F78"/>
    <w:rsid w:val="001E5193"/>
    <w:rsid w:val="001E5277"/>
    <w:rsid w:val="002023BD"/>
    <w:rsid w:val="00206AD8"/>
    <w:rsid w:val="00217479"/>
    <w:rsid w:val="0022562D"/>
    <w:rsid w:val="002263B2"/>
    <w:rsid w:val="002267F5"/>
    <w:rsid w:val="002465F0"/>
    <w:rsid w:val="00247B1B"/>
    <w:rsid w:val="00250748"/>
    <w:rsid w:val="002653EC"/>
    <w:rsid w:val="00271FDE"/>
    <w:rsid w:val="00274B08"/>
    <w:rsid w:val="00277066"/>
    <w:rsid w:val="002823F4"/>
    <w:rsid w:val="00297DBD"/>
    <w:rsid w:val="002A06ED"/>
    <w:rsid w:val="002B037C"/>
    <w:rsid w:val="002B7C97"/>
    <w:rsid w:val="002C0389"/>
    <w:rsid w:val="002D17A4"/>
    <w:rsid w:val="002D5029"/>
    <w:rsid w:val="002E1F34"/>
    <w:rsid w:val="002F51B6"/>
    <w:rsid w:val="0031201F"/>
    <w:rsid w:val="00317406"/>
    <w:rsid w:val="00326C3F"/>
    <w:rsid w:val="00344A7A"/>
    <w:rsid w:val="003522EB"/>
    <w:rsid w:val="0036787D"/>
    <w:rsid w:val="00370346"/>
    <w:rsid w:val="00384B3F"/>
    <w:rsid w:val="00385B03"/>
    <w:rsid w:val="003930E1"/>
    <w:rsid w:val="0039353D"/>
    <w:rsid w:val="00396AB4"/>
    <w:rsid w:val="003B26CE"/>
    <w:rsid w:val="003B32E4"/>
    <w:rsid w:val="003B34B0"/>
    <w:rsid w:val="003B5C8A"/>
    <w:rsid w:val="003C4C84"/>
    <w:rsid w:val="003D6842"/>
    <w:rsid w:val="003D79CC"/>
    <w:rsid w:val="00400341"/>
    <w:rsid w:val="0040286A"/>
    <w:rsid w:val="00404525"/>
    <w:rsid w:val="00405737"/>
    <w:rsid w:val="00416244"/>
    <w:rsid w:val="00420F49"/>
    <w:rsid w:val="0042767D"/>
    <w:rsid w:val="0043106F"/>
    <w:rsid w:val="00447BFC"/>
    <w:rsid w:val="0045066E"/>
    <w:rsid w:val="00451F7D"/>
    <w:rsid w:val="00454A88"/>
    <w:rsid w:val="004648DF"/>
    <w:rsid w:val="004666DC"/>
    <w:rsid w:val="004839EE"/>
    <w:rsid w:val="004B71E0"/>
    <w:rsid w:val="004C18B8"/>
    <w:rsid w:val="004C291C"/>
    <w:rsid w:val="004E1BAB"/>
    <w:rsid w:val="00501DF7"/>
    <w:rsid w:val="00512FBB"/>
    <w:rsid w:val="00523432"/>
    <w:rsid w:val="00527620"/>
    <w:rsid w:val="00530B7B"/>
    <w:rsid w:val="00531721"/>
    <w:rsid w:val="00535DC6"/>
    <w:rsid w:val="00536536"/>
    <w:rsid w:val="00542922"/>
    <w:rsid w:val="005457C8"/>
    <w:rsid w:val="00551693"/>
    <w:rsid w:val="00552E5F"/>
    <w:rsid w:val="00554DC8"/>
    <w:rsid w:val="00555AF3"/>
    <w:rsid w:val="00572670"/>
    <w:rsid w:val="00590A45"/>
    <w:rsid w:val="00596857"/>
    <w:rsid w:val="00596CCB"/>
    <w:rsid w:val="005A1DC3"/>
    <w:rsid w:val="005A201E"/>
    <w:rsid w:val="005A5C31"/>
    <w:rsid w:val="005B2316"/>
    <w:rsid w:val="005B2E7D"/>
    <w:rsid w:val="005C119C"/>
    <w:rsid w:val="005D3EF3"/>
    <w:rsid w:val="005E5B08"/>
    <w:rsid w:val="005F08F2"/>
    <w:rsid w:val="00602F01"/>
    <w:rsid w:val="00605F5E"/>
    <w:rsid w:val="00611D16"/>
    <w:rsid w:val="00637CD9"/>
    <w:rsid w:val="006508AC"/>
    <w:rsid w:val="00650974"/>
    <w:rsid w:val="00657C99"/>
    <w:rsid w:val="006818AA"/>
    <w:rsid w:val="006A38A3"/>
    <w:rsid w:val="006B030D"/>
    <w:rsid w:val="006C2254"/>
    <w:rsid w:val="006C3F55"/>
    <w:rsid w:val="006D3180"/>
    <w:rsid w:val="006D69CA"/>
    <w:rsid w:val="00716483"/>
    <w:rsid w:val="00726CE2"/>
    <w:rsid w:val="007311D1"/>
    <w:rsid w:val="0073284E"/>
    <w:rsid w:val="00733179"/>
    <w:rsid w:val="007422CD"/>
    <w:rsid w:val="00743E89"/>
    <w:rsid w:val="00765C1B"/>
    <w:rsid w:val="00766917"/>
    <w:rsid w:val="00774EA1"/>
    <w:rsid w:val="007A054D"/>
    <w:rsid w:val="007A29BC"/>
    <w:rsid w:val="007A339B"/>
    <w:rsid w:val="007A3A08"/>
    <w:rsid w:val="007B56FF"/>
    <w:rsid w:val="007B77D6"/>
    <w:rsid w:val="007D2FA6"/>
    <w:rsid w:val="007F08EC"/>
    <w:rsid w:val="007F0F39"/>
    <w:rsid w:val="0080114E"/>
    <w:rsid w:val="0080345A"/>
    <w:rsid w:val="008057EF"/>
    <w:rsid w:val="008146F1"/>
    <w:rsid w:val="00823399"/>
    <w:rsid w:val="008568D4"/>
    <w:rsid w:val="00857BAE"/>
    <w:rsid w:val="00877E8C"/>
    <w:rsid w:val="0088301C"/>
    <w:rsid w:val="00885459"/>
    <w:rsid w:val="008C473F"/>
    <w:rsid w:val="008D733F"/>
    <w:rsid w:val="008F7951"/>
    <w:rsid w:val="00900CF1"/>
    <w:rsid w:val="009013FC"/>
    <w:rsid w:val="00913B62"/>
    <w:rsid w:val="009235A4"/>
    <w:rsid w:val="00923A7E"/>
    <w:rsid w:val="0092586A"/>
    <w:rsid w:val="009427B7"/>
    <w:rsid w:val="00947655"/>
    <w:rsid w:val="00954133"/>
    <w:rsid w:val="00974FA1"/>
    <w:rsid w:val="009A33C3"/>
    <w:rsid w:val="009C1742"/>
    <w:rsid w:val="009D0C12"/>
    <w:rsid w:val="009F409C"/>
    <w:rsid w:val="00A13720"/>
    <w:rsid w:val="00A16799"/>
    <w:rsid w:val="00A31B19"/>
    <w:rsid w:val="00A40A02"/>
    <w:rsid w:val="00A45006"/>
    <w:rsid w:val="00A5316B"/>
    <w:rsid w:val="00A573A4"/>
    <w:rsid w:val="00A679AE"/>
    <w:rsid w:val="00A703D7"/>
    <w:rsid w:val="00A92BEF"/>
    <w:rsid w:val="00AA4D95"/>
    <w:rsid w:val="00AB0FD0"/>
    <w:rsid w:val="00AB656F"/>
    <w:rsid w:val="00AC0325"/>
    <w:rsid w:val="00AC0F70"/>
    <w:rsid w:val="00AD242B"/>
    <w:rsid w:val="00AD6600"/>
    <w:rsid w:val="00AD703C"/>
    <w:rsid w:val="00AE0707"/>
    <w:rsid w:val="00AE19D6"/>
    <w:rsid w:val="00AF043B"/>
    <w:rsid w:val="00AF6E4B"/>
    <w:rsid w:val="00B11255"/>
    <w:rsid w:val="00B16729"/>
    <w:rsid w:val="00B258BA"/>
    <w:rsid w:val="00B31100"/>
    <w:rsid w:val="00B427BB"/>
    <w:rsid w:val="00B449BB"/>
    <w:rsid w:val="00B5083B"/>
    <w:rsid w:val="00B54839"/>
    <w:rsid w:val="00B57079"/>
    <w:rsid w:val="00B60A10"/>
    <w:rsid w:val="00B82178"/>
    <w:rsid w:val="00BA13AC"/>
    <w:rsid w:val="00BB4790"/>
    <w:rsid w:val="00BB4C75"/>
    <w:rsid w:val="00BC2239"/>
    <w:rsid w:val="00BC4B59"/>
    <w:rsid w:val="00BE6C56"/>
    <w:rsid w:val="00BF022D"/>
    <w:rsid w:val="00BF2989"/>
    <w:rsid w:val="00C01FD5"/>
    <w:rsid w:val="00C135A6"/>
    <w:rsid w:val="00C15CF6"/>
    <w:rsid w:val="00C27F2D"/>
    <w:rsid w:val="00C32CB1"/>
    <w:rsid w:val="00C40705"/>
    <w:rsid w:val="00C4527A"/>
    <w:rsid w:val="00C51441"/>
    <w:rsid w:val="00C524D9"/>
    <w:rsid w:val="00C60002"/>
    <w:rsid w:val="00C61E89"/>
    <w:rsid w:val="00C75095"/>
    <w:rsid w:val="00C86E22"/>
    <w:rsid w:val="00C94EE9"/>
    <w:rsid w:val="00CA7C56"/>
    <w:rsid w:val="00CC22C2"/>
    <w:rsid w:val="00CD37FD"/>
    <w:rsid w:val="00CD38CA"/>
    <w:rsid w:val="00D1145D"/>
    <w:rsid w:val="00D20853"/>
    <w:rsid w:val="00D313A1"/>
    <w:rsid w:val="00D418CB"/>
    <w:rsid w:val="00D43A54"/>
    <w:rsid w:val="00D50B97"/>
    <w:rsid w:val="00D73A1A"/>
    <w:rsid w:val="00D73BBA"/>
    <w:rsid w:val="00D7657C"/>
    <w:rsid w:val="00D772A3"/>
    <w:rsid w:val="00D81C16"/>
    <w:rsid w:val="00D83A51"/>
    <w:rsid w:val="00D8510A"/>
    <w:rsid w:val="00D96B55"/>
    <w:rsid w:val="00DB4404"/>
    <w:rsid w:val="00DC42EA"/>
    <w:rsid w:val="00DD0E05"/>
    <w:rsid w:val="00DD2450"/>
    <w:rsid w:val="00DF3D49"/>
    <w:rsid w:val="00E01018"/>
    <w:rsid w:val="00E16373"/>
    <w:rsid w:val="00E419DF"/>
    <w:rsid w:val="00E60663"/>
    <w:rsid w:val="00E727EF"/>
    <w:rsid w:val="00E84C37"/>
    <w:rsid w:val="00E9433A"/>
    <w:rsid w:val="00EA64FC"/>
    <w:rsid w:val="00EB4140"/>
    <w:rsid w:val="00EC0B6C"/>
    <w:rsid w:val="00EF172D"/>
    <w:rsid w:val="00EF1E44"/>
    <w:rsid w:val="00F04DE6"/>
    <w:rsid w:val="00F158E8"/>
    <w:rsid w:val="00F2394E"/>
    <w:rsid w:val="00F30D68"/>
    <w:rsid w:val="00F61DC4"/>
    <w:rsid w:val="00F64B4E"/>
    <w:rsid w:val="00F65159"/>
    <w:rsid w:val="00F6624E"/>
    <w:rsid w:val="00F80483"/>
    <w:rsid w:val="00F87ACD"/>
    <w:rsid w:val="00F87EAD"/>
    <w:rsid w:val="00F97282"/>
    <w:rsid w:val="00FB6ED3"/>
    <w:rsid w:val="00FC37E0"/>
    <w:rsid w:val="00FD1488"/>
    <w:rsid w:val="00FE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932E"/>
  <w15:docId w15:val="{D5F05CDF-66D7-44CC-B905-6F7E0A0C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29"/>
    <w:rPr>
      <w:rFonts w:ascii="Tahoma" w:hAnsi="Tahoma" w:cs="Tahoma"/>
      <w:sz w:val="16"/>
      <w:szCs w:val="16"/>
    </w:rPr>
  </w:style>
  <w:style w:type="paragraph" w:styleId="ListParagraph">
    <w:name w:val="List Paragraph"/>
    <w:basedOn w:val="Normal"/>
    <w:uiPriority w:val="34"/>
    <w:qFormat/>
    <w:rsid w:val="002D5029"/>
    <w:pPr>
      <w:ind w:left="720"/>
      <w:contextualSpacing/>
    </w:pPr>
  </w:style>
  <w:style w:type="numbering" w:customStyle="1" w:styleId="Style1">
    <w:name w:val="Style1"/>
    <w:uiPriority w:val="99"/>
    <w:rsid w:val="00C86E22"/>
    <w:pPr>
      <w:numPr>
        <w:numId w:val="7"/>
      </w:numPr>
    </w:pPr>
  </w:style>
  <w:style w:type="character" w:styleId="CommentReference">
    <w:name w:val="annotation reference"/>
    <w:basedOn w:val="DefaultParagraphFont"/>
    <w:uiPriority w:val="99"/>
    <w:semiHidden/>
    <w:unhideWhenUsed/>
    <w:rsid w:val="00FD1488"/>
    <w:rPr>
      <w:sz w:val="16"/>
      <w:szCs w:val="16"/>
    </w:rPr>
  </w:style>
  <w:style w:type="paragraph" w:styleId="CommentText">
    <w:name w:val="annotation text"/>
    <w:basedOn w:val="Normal"/>
    <w:link w:val="CommentTextChar"/>
    <w:uiPriority w:val="99"/>
    <w:semiHidden/>
    <w:unhideWhenUsed/>
    <w:rsid w:val="00FD1488"/>
    <w:pPr>
      <w:spacing w:line="240" w:lineRule="auto"/>
    </w:pPr>
    <w:rPr>
      <w:sz w:val="20"/>
      <w:szCs w:val="20"/>
    </w:rPr>
  </w:style>
  <w:style w:type="character" w:customStyle="1" w:styleId="CommentTextChar">
    <w:name w:val="Comment Text Char"/>
    <w:basedOn w:val="DefaultParagraphFont"/>
    <w:link w:val="CommentText"/>
    <w:uiPriority w:val="99"/>
    <w:semiHidden/>
    <w:rsid w:val="00FD1488"/>
    <w:rPr>
      <w:sz w:val="20"/>
      <w:szCs w:val="20"/>
    </w:rPr>
  </w:style>
  <w:style w:type="paragraph" w:styleId="CommentSubject">
    <w:name w:val="annotation subject"/>
    <w:basedOn w:val="CommentText"/>
    <w:next w:val="CommentText"/>
    <w:link w:val="CommentSubjectChar"/>
    <w:uiPriority w:val="99"/>
    <w:semiHidden/>
    <w:unhideWhenUsed/>
    <w:rsid w:val="00FD1488"/>
    <w:rPr>
      <w:b/>
      <w:bCs/>
    </w:rPr>
  </w:style>
  <w:style w:type="character" w:customStyle="1" w:styleId="CommentSubjectChar">
    <w:name w:val="Comment Subject Char"/>
    <w:basedOn w:val="CommentTextChar"/>
    <w:link w:val="CommentSubject"/>
    <w:uiPriority w:val="99"/>
    <w:semiHidden/>
    <w:rsid w:val="00FD1488"/>
    <w:rPr>
      <w:b/>
      <w:bCs/>
      <w:sz w:val="20"/>
      <w:szCs w:val="20"/>
    </w:rPr>
  </w:style>
  <w:style w:type="paragraph" w:styleId="Revision">
    <w:name w:val="Revision"/>
    <w:hidden/>
    <w:uiPriority w:val="99"/>
    <w:semiHidden/>
    <w:rsid w:val="00FD1488"/>
    <w:pPr>
      <w:spacing w:after="0" w:line="240" w:lineRule="auto"/>
    </w:pPr>
  </w:style>
  <w:style w:type="paragraph" w:customStyle="1" w:styleId="HeadingLevel2">
    <w:name w:val="Heading Level 2"/>
    <w:basedOn w:val="Normal"/>
    <w:qFormat/>
    <w:rsid w:val="00572670"/>
    <w:pPr>
      <w:numPr>
        <w:numId w:val="1"/>
      </w:numPr>
      <w:spacing w:before="360" w:after="120" w:line="240" w:lineRule="auto"/>
      <w:ind w:left="720" w:hanging="720"/>
      <w:textAlignment w:val="baseline"/>
      <w:outlineLvl w:val="1"/>
    </w:pPr>
    <w:rPr>
      <w:rFonts w:ascii="Arial" w:eastAsia="Times New Roman" w:hAnsi="Arial" w:cs="Arial"/>
      <w:color w:val="000000"/>
      <w:sz w:val="32"/>
      <w:szCs w:val="32"/>
    </w:rPr>
  </w:style>
  <w:style w:type="paragraph" w:customStyle="1" w:styleId="HeadingLevel3">
    <w:name w:val="Heading Level 3"/>
    <w:basedOn w:val="ListParagraph"/>
    <w:qFormat/>
    <w:rsid w:val="00F97282"/>
    <w:pPr>
      <w:numPr>
        <w:ilvl w:val="1"/>
        <w:numId w:val="1"/>
      </w:numPr>
      <w:spacing w:before="240" w:after="120" w:line="240" w:lineRule="auto"/>
      <w:ind w:left="1440" w:hanging="720"/>
      <w:textAlignment w:val="baseline"/>
      <w:outlineLvl w:val="2"/>
    </w:pPr>
    <w:rPr>
      <w:rFonts w:ascii="Arial" w:eastAsia="Times New Roman" w:hAnsi="Arial" w:cs="Arial"/>
      <w:color w:val="434343"/>
      <w:sz w:val="28"/>
      <w:szCs w:val="28"/>
    </w:rPr>
  </w:style>
  <w:style w:type="paragraph" w:customStyle="1" w:styleId="HeadingLevel4">
    <w:name w:val="Heading Level 4"/>
    <w:basedOn w:val="ListParagraph"/>
    <w:qFormat/>
    <w:rsid w:val="00C51441"/>
    <w:pPr>
      <w:numPr>
        <w:ilvl w:val="2"/>
        <w:numId w:val="1"/>
      </w:numPr>
      <w:spacing w:before="120" w:after="120" w:line="240" w:lineRule="auto"/>
      <w:ind w:left="2160" w:hanging="720"/>
      <w:textAlignment w:val="baseline"/>
      <w:outlineLvl w:val="3"/>
    </w:pPr>
    <w:rPr>
      <w:rFonts w:ascii="Arial" w:eastAsia="Times New Roman" w:hAnsi="Arial" w:cs="Arial"/>
      <w:color w:val="666666"/>
      <w:sz w:val="24"/>
      <w:szCs w:val="24"/>
    </w:rPr>
  </w:style>
  <w:style w:type="paragraph" w:customStyle="1" w:styleId="HeadingLevel5">
    <w:name w:val="Heading Level 5"/>
    <w:basedOn w:val="Normal"/>
    <w:qFormat/>
    <w:rsid w:val="00F97282"/>
    <w:pPr>
      <w:numPr>
        <w:ilvl w:val="3"/>
        <w:numId w:val="8"/>
      </w:numPr>
      <w:spacing w:before="120" w:after="80" w:line="240" w:lineRule="auto"/>
      <w:ind w:left="2880" w:hanging="720"/>
      <w:textAlignment w:val="baseline"/>
      <w:outlineLvl w:val="4"/>
    </w:pPr>
    <w:rPr>
      <w:rFonts w:ascii="Arial" w:eastAsia="Times New Roman" w:hAnsi="Arial" w:cs="Arial"/>
      <w:color w:val="666666"/>
    </w:rPr>
  </w:style>
  <w:style w:type="paragraph" w:styleId="Header">
    <w:name w:val="header"/>
    <w:basedOn w:val="Normal"/>
    <w:link w:val="HeaderChar"/>
    <w:uiPriority w:val="99"/>
    <w:unhideWhenUsed/>
    <w:rsid w:val="0080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4E"/>
  </w:style>
  <w:style w:type="paragraph" w:styleId="Footer">
    <w:name w:val="footer"/>
    <w:basedOn w:val="Normal"/>
    <w:link w:val="FooterChar"/>
    <w:uiPriority w:val="99"/>
    <w:unhideWhenUsed/>
    <w:rsid w:val="0080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4E"/>
  </w:style>
  <w:style w:type="character" w:styleId="PageNumber">
    <w:name w:val="page number"/>
    <w:basedOn w:val="DefaultParagraphFont"/>
    <w:uiPriority w:val="99"/>
    <w:semiHidden/>
    <w:unhideWhenUsed/>
    <w:rsid w:val="0080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1533">
      <w:bodyDiv w:val="1"/>
      <w:marLeft w:val="0"/>
      <w:marRight w:val="0"/>
      <w:marTop w:val="0"/>
      <w:marBottom w:val="0"/>
      <w:divBdr>
        <w:top w:val="none" w:sz="0" w:space="0" w:color="auto"/>
        <w:left w:val="none" w:sz="0" w:space="0" w:color="auto"/>
        <w:bottom w:val="none" w:sz="0" w:space="0" w:color="auto"/>
        <w:right w:val="none" w:sz="0" w:space="0" w:color="auto"/>
      </w:divBdr>
    </w:div>
    <w:div w:id="711465493">
      <w:bodyDiv w:val="1"/>
      <w:marLeft w:val="0"/>
      <w:marRight w:val="0"/>
      <w:marTop w:val="0"/>
      <w:marBottom w:val="0"/>
      <w:divBdr>
        <w:top w:val="none" w:sz="0" w:space="0" w:color="auto"/>
        <w:left w:val="none" w:sz="0" w:space="0" w:color="auto"/>
        <w:bottom w:val="none" w:sz="0" w:space="0" w:color="auto"/>
        <w:right w:val="none" w:sz="0" w:space="0" w:color="auto"/>
      </w:divBdr>
    </w:div>
    <w:div w:id="822308336">
      <w:bodyDiv w:val="1"/>
      <w:marLeft w:val="0"/>
      <w:marRight w:val="0"/>
      <w:marTop w:val="0"/>
      <w:marBottom w:val="0"/>
      <w:divBdr>
        <w:top w:val="none" w:sz="0" w:space="0" w:color="auto"/>
        <w:left w:val="none" w:sz="0" w:space="0" w:color="auto"/>
        <w:bottom w:val="none" w:sz="0" w:space="0" w:color="auto"/>
        <w:right w:val="none" w:sz="0" w:space="0" w:color="auto"/>
      </w:divBdr>
    </w:div>
    <w:div w:id="15452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F046-5E47-1144-A08F-DC9D9787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6980</Words>
  <Characters>38460</Characters>
  <Application>Microsoft Office Word</Application>
  <DocSecurity>0</DocSecurity>
  <Lines>1201</Lines>
  <Paragraphs>597</Paragraphs>
  <ScaleCrop>false</ScaleCrop>
  <HeadingPairs>
    <vt:vector size="2" baseType="variant">
      <vt:variant>
        <vt:lpstr>Title</vt:lpstr>
      </vt:variant>
      <vt:variant>
        <vt:i4>1</vt:i4>
      </vt:variant>
    </vt:vector>
  </HeadingPairs>
  <TitlesOfParts>
    <vt:vector size="1" baseType="lpstr">
      <vt:lpstr/>
    </vt:vector>
  </TitlesOfParts>
  <Manager/>
  <Company>TWU</Company>
  <LinksUpToDate>false</LinksUpToDate>
  <CharactersWithSpaces>44843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Jansen</dc:creator>
  <cp:keywords/>
  <dc:description/>
  <cp:lastModifiedBy>Vesna Mirkovich</cp:lastModifiedBy>
  <cp:revision>23</cp:revision>
  <cp:lastPrinted>2019-05-10T23:41:00Z</cp:lastPrinted>
  <dcterms:created xsi:type="dcterms:W3CDTF">2019-05-10T23:30:00Z</dcterms:created>
  <dcterms:modified xsi:type="dcterms:W3CDTF">2019-05-11T05:43:00Z</dcterms:modified>
  <cp:category/>
</cp:coreProperties>
</file>