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49B" w:rsidRDefault="002F649B" w:rsidP="002F649B">
      <w:pPr>
        <w:shd w:val="clear" w:color="auto" w:fill="FFFFFF"/>
        <w:spacing w:after="240"/>
        <w:rPr>
          <w:rFonts w:ascii="Calibri" w:eastAsia="Times New Roman" w:hAnsi="Calibri"/>
          <w:color w:val="000000"/>
        </w:rPr>
      </w:pPr>
      <w:r>
        <w:rPr>
          <w:rFonts w:ascii="Calibri" w:eastAsia="Times New Roman" w:hAnsi="Calibri"/>
          <w:color w:val="000000"/>
        </w:rPr>
        <w:t>Abstract:</w:t>
      </w:r>
    </w:p>
    <w:p w:rsidR="000C40CE" w:rsidRDefault="000C40CE" w:rsidP="002F649B">
      <w:pPr>
        <w:shd w:val="clear" w:color="auto" w:fill="FFFFFF"/>
        <w:spacing w:after="240"/>
        <w:rPr>
          <w:rFonts w:ascii="Calibri" w:eastAsia="Times New Roman" w:hAnsi="Calibri"/>
          <w:color w:val="000000"/>
        </w:rPr>
      </w:pPr>
      <w:r>
        <w:rPr>
          <w:rFonts w:ascii="Calibri" w:hAnsi="Calibri"/>
          <w:color w:val="000000"/>
        </w:rPr>
        <w:t xml:space="preserve">"Employing </w:t>
      </w:r>
      <w:proofErr w:type="spellStart"/>
      <w:r>
        <w:rPr>
          <w:rFonts w:ascii="Calibri" w:hAnsi="Calibri"/>
          <w:color w:val="000000"/>
        </w:rPr>
        <w:t>Deuternonomy</w:t>
      </w:r>
      <w:proofErr w:type="spellEnd"/>
      <w:r>
        <w:rPr>
          <w:rFonts w:ascii="Calibri" w:hAnsi="Calibri"/>
          <w:color w:val="000000"/>
        </w:rPr>
        <w:t xml:space="preserve">: An Analysis of the Quotations and Allusions to Deuteronomy in the </w:t>
      </w:r>
      <w:bookmarkStart w:id="0" w:name="_GoBack"/>
      <w:bookmarkEnd w:id="0"/>
      <w:r>
        <w:rPr>
          <w:rFonts w:ascii="Calibri" w:hAnsi="Calibri"/>
          <w:color w:val="000000"/>
        </w:rPr>
        <w:t>Dead Sea Scrolls"</w:t>
      </w:r>
    </w:p>
    <w:p w:rsidR="002F649B" w:rsidRDefault="002F649B" w:rsidP="002F649B">
      <w:pPr>
        <w:pStyle w:val="NormalWeb"/>
        <w:shd w:val="clear" w:color="auto" w:fill="FFFFFF"/>
        <w:rPr>
          <w:rFonts w:ascii="Calibri" w:hAnsi="Calibri"/>
          <w:color w:val="000000"/>
        </w:rPr>
      </w:pPr>
      <w:r>
        <w:rPr>
          <w:color w:val="000000"/>
        </w:rPr>
        <w:t xml:space="preserve">The study of quotations and allusions to the Hebrew Bible in religious texts, including the Greek New Testament, Rabbinic Literature, and the Dead Sea Scrolls, has only recently began to be methodically approached and analyzed. Although previous studies on quotations and allusions to the Hebrew Bible in the Dead Sea Scrolls are amply available, no such study has sought to approach the subject from a perspective of universality. Instead such studies have focused on a single manuscript or manuscript family, making conclusions that are only applicable to the studied manuscripts. This study seeks to identify and analyze universal conclusions that have been obtained by a study of the quotations and allusions to Deuteronomy in all of the Dead Sea Scrolls manuscripts. This is accomplished through an in-depth study of the history of studies on quotations and allusions in the various religious texts mentioned above, a detailed explanation of the methodology </w:t>
      </w:r>
      <w:r>
        <w:rPr>
          <w:i/>
          <w:iCs/>
          <w:color w:val="000000"/>
        </w:rPr>
        <w:t xml:space="preserve">utilized </w:t>
      </w:r>
      <w:r>
        <w:rPr>
          <w:color w:val="000000"/>
        </w:rPr>
        <w:t>in this study, and an analysis of fifteen universal conclusions that are exhibited by the authors/scribes of the Dead Sea Scrolls.    </w:t>
      </w:r>
    </w:p>
    <w:p w:rsidR="005E5055" w:rsidRDefault="005E5055"/>
    <w:sectPr w:rsidR="005E5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49B"/>
    <w:rsid w:val="000C40CE"/>
    <w:rsid w:val="002F649B"/>
    <w:rsid w:val="005E5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22823-65A2-4638-AD23-3C332D6E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49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44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Trinity Western University Information Technology</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Loriane Frewing</dc:creator>
  <cp:keywords/>
  <dc:description/>
  <cp:lastModifiedBy>Loriane Frewing</cp:lastModifiedBy>
  <cp:revision>2</cp:revision>
  <dcterms:created xsi:type="dcterms:W3CDTF">2016-05-24T16:46:00Z</dcterms:created>
  <dcterms:modified xsi:type="dcterms:W3CDTF">2016-05-24T16:47:00Z</dcterms:modified>
</cp:coreProperties>
</file>