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FD0B" w14:textId="53460E62" w:rsidR="00B438C2" w:rsidRPr="008A297D" w:rsidRDefault="00B438C2" w:rsidP="007F22AF">
      <w:pPr>
        <w:widowControl w:val="0"/>
        <w:rPr>
          <w:b/>
          <w:sz w:val="24"/>
          <w:szCs w:val="24"/>
        </w:rPr>
      </w:pPr>
      <w:bookmarkStart w:id="0" w:name="_GoBack"/>
      <w:bookmarkEnd w:id="0"/>
    </w:p>
    <w:p w14:paraId="486B4419" w14:textId="77777777" w:rsidR="005328EE" w:rsidRPr="008A297D" w:rsidRDefault="005328EE">
      <w:pPr>
        <w:widowControl w:val="0"/>
        <w:rPr>
          <w:b/>
          <w:sz w:val="24"/>
          <w:szCs w:val="24"/>
          <w:lang w:val="en-CA"/>
        </w:rPr>
      </w:pPr>
    </w:p>
    <w:tbl>
      <w:tblPr>
        <w:tblStyle w:val="TableGrid"/>
        <w:tblW w:w="0" w:type="auto"/>
        <w:shd w:val="clear" w:color="auto" w:fill="D9D9D9" w:themeFill="background1" w:themeFillShade="D9"/>
        <w:tblLook w:val="04A0" w:firstRow="1" w:lastRow="0" w:firstColumn="1" w:lastColumn="0" w:noHBand="0" w:noVBand="1"/>
      </w:tblPr>
      <w:tblGrid>
        <w:gridCol w:w="1760"/>
        <w:gridCol w:w="8454"/>
      </w:tblGrid>
      <w:tr w:rsidR="005D6CC1" w14:paraId="2D0D8914" w14:textId="77777777" w:rsidTr="004F1306">
        <w:trPr>
          <w:trHeight w:val="818"/>
        </w:trPr>
        <w:tc>
          <w:tcPr>
            <w:tcW w:w="1760" w:type="dxa"/>
            <w:tcBorders>
              <w:top w:val="nil"/>
              <w:left w:val="nil"/>
              <w:bottom w:val="nil"/>
              <w:right w:val="nil"/>
            </w:tcBorders>
            <w:shd w:val="clear" w:color="auto" w:fill="D9D9D9" w:themeFill="background1" w:themeFillShade="D9"/>
            <w:vAlign w:val="center"/>
          </w:tcPr>
          <w:p w14:paraId="3DF0A035" w14:textId="6F2861FD" w:rsidR="005D6CC1" w:rsidRDefault="005D6CC1" w:rsidP="005D6CC1">
            <w:pPr>
              <w:widowControl w:val="0"/>
              <w:jc w:val="center"/>
              <w:rPr>
                <w:rFonts w:ascii="Arial" w:hAnsi="Arial" w:cs="Arial"/>
                <w:b/>
                <w:sz w:val="22"/>
                <w:szCs w:val="22"/>
              </w:rPr>
            </w:pPr>
            <w:r w:rsidRPr="00E70D72">
              <w:rPr>
                <w:rFonts w:ascii="Arial Black" w:hAnsi="Arial Black"/>
                <w:noProof/>
                <w:sz w:val="24"/>
                <w:szCs w:val="24"/>
              </w:rPr>
              <w:drawing>
                <wp:inline distT="0" distB="0" distL="0" distR="0" wp14:anchorId="421BCCB2" wp14:editId="213F4603">
                  <wp:extent cx="980795" cy="400050"/>
                  <wp:effectExtent l="0" t="0" r="0" b="0"/>
                  <wp:docPr id="2063" name="Picture 42" descr="http://www.twu.ca/divisions/ucomm/resources/twu-logo/blue/twul-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42" descr="http://www.twu.ca/divisions/ucomm/resources/twu-logo/blue/twul-b-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443" cy="417446"/>
                          </a:xfrm>
                          <a:prstGeom prst="rect">
                            <a:avLst/>
                          </a:prstGeom>
                          <a:noFill/>
                          <a:ln>
                            <a:noFill/>
                          </a:ln>
                          <a:extLst/>
                        </pic:spPr>
                      </pic:pic>
                    </a:graphicData>
                  </a:graphic>
                </wp:inline>
              </w:drawing>
            </w:r>
          </w:p>
        </w:tc>
        <w:tc>
          <w:tcPr>
            <w:tcW w:w="8454" w:type="dxa"/>
            <w:tcBorders>
              <w:top w:val="nil"/>
              <w:left w:val="nil"/>
              <w:bottom w:val="nil"/>
              <w:right w:val="nil"/>
            </w:tcBorders>
            <w:shd w:val="clear" w:color="auto" w:fill="D9D9D9" w:themeFill="background1" w:themeFillShade="D9"/>
            <w:vAlign w:val="center"/>
          </w:tcPr>
          <w:p w14:paraId="7F5386EA" w14:textId="7157FFD6" w:rsidR="005D6CC1" w:rsidRPr="005D6CC1" w:rsidRDefault="009271CA" w:rsidP="009271CA">
            <w:pPr>
              <w:widowControl w:val="0"/>
              <w:rPr>
                <w:rFonts w:ascii="Arial" w:hAnsi="Arial" w:cs="Arial"/>
                <w:b/>
                <w:sz w:val="24"/>
                <w:szCs w:val="24"/>
              </w:rPr>
            </w:pPr>
            <w:r>
              <w:rPr>
                <w:rFonts w:ascii="Arial" w:hAnsi="Arial" w:cs="Arial"/>
                <w:b/>
                <w:sz w:val="24"/>
                <w:szCs w:val="24"/>
              </w:rPr>
              <w:t xml:space="preserve">                           </w:t>
            </w:r>
            <w:r w:rsidR="005D6CC1" w:rsidRPr="005D6CC1">
              <w:rPr>
                <w:rFonts w:ascii="Arial" w:hAnsi="Arial" w:cs="Arial"/>
                <w:b/>
                <w:sz w:val="24"/>
                <w:szCs w:val="24"/>
              </w:rPr>
              <w:t>SOCI/PSYC 207 Data Analysis</w:t>
            </w:r>
          </w:p>
          <w:p w14:paraId="533ED8BC" w14:textId="15B7755C" w:rsidR="005D6CC1" w:rsidRPr="00842A14" w:rsidRDefault="009271CA" w:rsidP="009271CA">
            <w:pPr>
              <w:widowControl w:val="0"/>
              <w:rPr>
                <w:rFonts w:ascii="Arial" w:hAnsi="Arial" w:cs="Arial"/>
                <w:sz w:val="22"/>
                <w:szCs w:val="22"/>
              </w:rPr>
            </w:pPr>
            <w:r>
              <w:rPr>
                <w:rFonts w:ascii="Arial" w:hAnsi="Arial" w:cs="Arial"/>
                <w:sz w:val="22"/>
                <w:szCs w:val="22"/>
              </w:rPr>
              <w:t xml:space="preserve">                                   </w:t>
            </w:r>
            <w:r w:rsidR="005D6CC1" w:rsidRPr="00842A14">
              <w:rPr>
                <w:rFonts w:ascii="Arial" w:hAnsi="Arial" w:cs="Arial"/>
                <w:sz w:val="22"/>
                <w:szCs w:val="22"/>
              </w:rPr>
              <w:t>Professor</w:t>
            </w:r>
            <w:r w:rsidR="00842A14">
              <w:rPr>
                <w:rFonts w:ascii="Arial" w:hAnsi="Arial" w:cs="Arial"/>
                <w:sz w:val="22"/>
                <w:szCs w:val="22"/>
              </w:rPr>
              <w:t>:</w:t>
            </w:r>
            <w:r w:rsidR="005D6CC1" w:rsidRPr="00842A14">
              <w:rPr>
                <w:rFonts w:ascii="Arial" w:hAnsi="Arial" w:cs="Arial"/>
                <w:sz w:val="22"/>
                <w:szCs w:val="22"/>
              </w:rPr>
              <w:t xml:space="preserve"> </w:t>
            </w:r>
            <w:r w:rsidR="006B7668">
              <w:rPr>
                <w:rFonts w:ascii="Arial" w:hAnsi="Arial" w:cs="Arial"/>
                <w:sz w:val="22"/>
                <w:szCs w:val="22"/>
              </w:rPr>
              <w:t xml:space="preserve">Dr. </w:t>
            </w:r>
            <w:r w:rsidR="005D6CC1" w:rsidRPr="00842A14">
              <w:rPr>
                <w:rFonts w:ascii="Arial" w:hAnsi="Arial" w:cs="Arial"/>
                <w:sz w:val="22"/>
                <w:szCs w:val="22"/>
              </w:rPr>
              <w:t>Michael Bodner</w:t>
            </w:r>
          </w:p>
        </w:tc>
      </w:tr>
    </w:tbl>
    <w:p w14:paraId="574DCF48" w14:textId="285FEF14" w:rsidR="005D6CC1" w:rsidRDefault="005D6CC1" w:rsidP="00097227">
      <w:pPr>
        <w:widowControl w:val="0"/>
        <w:rPr>
          <w:rFonts w:ascii="Arial" w:hAnsi="Arial" w:cs="Arial"/>
          <w:b/>
          <w:sz w:val="22"/>
          <w:szCs w:val="22"/>
        </w:rPr>
      </w:pPr>
    </w:p>
    <w:p w14:paraId="5620578F" w14:textId="6B51F06E" w:rsidR="00B438C2" w:rsidRPr="00CA13F8" w:rsidRDefault="00561B11" w:rsidP="00097227">
      <w:pPr>
        <w:widowControl w:val="0"/>
        <w:rPr>
          <w:rFonts w:ascii="Arial" w:hAnsi="Arial" w:cs="Arial"/>
          <w:sz w:val="22"/>
          <w:szCs w:val="22"/>
        </w:rPr>
      </w:pPr>
      <w:r>
        <w:rPr>
          <w:rFonts w:ascii="Arial" w:hAnsi="Arial" w:cs="Arial"/>
          <w:b/>
          <w:sz w:val="22"/>
          <w:szCs w:val="22"/>
        </w:rPr>
        <w:t>Summer 2017</w:t>
      </w:r>
      <w:r>
        <w:rPr>
          <w:rFonts w:ascii="Arial" w:hAnsi="Arial" w:cs="Arial"/>
          <w:b/>
          <w:sz w:val="22"/>
          <w:szCs w:val="22"/>
        </w:rPr>
        <w:tab/>
      </w:r>
      <w:r w:rsidR="00FD19B2" w:rsidRPr="00CA13F8">
        <w:rPr>
          <w:rFonts w:ascii="Arial" w:hAnsi="Arial" w:cs="Arial"/>
          <w:b/>
          <w:sz w:val="22"/>
          <w:szCs w:val="22"/>
        </w:rPr>
        <w:tab/>
      </w:r>
      <w:r w:rsidR="00F014B9">
        <w:rPr>
          <w:rFonts w:ascii="Arial" w:hAnsi="Arial" w:cs="Arial"/>
          <w:b/>
          <w:sz w:val="22"/>
          <w:szCs w:val="22"/>
        </w:rPr>
        <w:tab/>
      </w:r>
      <w:r w:rsidR="00F014B9">
        <w:rPr>
          <w:rFonts w:ascii="Arial" w:hAnsi="Arial" w:cs="Arial"/>
          <w:b/>
          <w:sz w:val="22"/>
          <w:szCs w:val="22"/>
        </w:rPr>
        <w:tab/>
      </w:r>
      <w:r w:rsidR="00F014B9">
        <w:rPr>
          <w:rFonts w:ascii="Arial" w:hAnsi="Arial" w:cs="Arial"/>
          <w:b/>
          <w:sz w:val="22"/>
          <w:szCs w:val="22"/>
        </w:rPr>
        <w:tab/>
      </w:r>
      <w:r w:rsidR="00F014B9">
        <w:rPr>
          <w:rFonts w:ascii="Arial" w:hAnsi="Arial" w:cs="Arial"/>
          <w:b/>
          <w:sz w:val="22"/>
          <w:szCs w:val="22"/>
        </w:rPr>
        <w:tab/>
      </w:r>
      <w:r w:rsidR="00A4101A" w:rsidRPr="00CA13F8">
        <w:rPr>
          <w:rFonts w:ascii="Arial" w:hAnsi="Arial" w:cs="Arial"/>
          <w:b/>
          <w:sz w:val="22"/>
          <w:szCs w:val="22"/>
        </w:rPr>
        <w:t>Phone:</w:t>
      </w:r>
      <w:r w:rsidR="00CA13F8">
        <w:rPr>
          <w:rFonts w:ascii="Arial" w:hAnsi="Arial" w:cs="Arial"/>
          <w:b/>
          <w:sz w:val="22"/>
          <w:szCs w:val="22"/>
        </w:rPr>
        <w:t xml:space="preserve"> </w:t>
      </w:r>
      <w:r w:rsidR="00CA13F8" w:rsidRPr="00CA13F8">
        <w:rPr>
          <w:rFonts w:ascii="Arial" w:hAnsi="Arial" w:cs="Arial"/>
          <w:sz w:val="22"/>
          <w:szCs w:val="22"/>
        </w:rPr>
        <w:t>3723</w:t>
      </w:r>
    </w:p>
    <w:p w14:paraId="3A8E49DC" w14:textId="6F549C9E" w:rsidR="00A4101A" w:rsidRPr="00CA13F8" w:rsidRDefault="00CA13F8" w:rsidP="00097227">
      <w:pPr>
        <w:widowControl w:val="0"/>
        <w:rPr>
          <w:rFonts w:ascii="Arial" w:hAnsi="Arial" w:cs="Arial"/>
          <w:sz w:val="22"/>
          <w:szCs w:val="22"/>
        </w:rPr>
      </w:pPr>
      <w:r>
        <w:rPr>
          <w:rFonts w:ascii="Arial" w:hAnsi="Arial" w:cs="Arial"/>
          <w:b/>
          <w:sz w:val="22"/>
          <w:szCs w:val="22"/>
        </w:rPr>
        <w:t xml:space="preserve">Days: </w:t>
      </w:r>
      <w:r>
        <w:rPr>
          <w:rFonts w:ascii="Arial" w:hAnsi="Arial" w:cs="Arial"/>
          <w:sz w:val="22"/>
          <w:szCs w:val="22"/>
        </w:rPr>
        <w:t>M</w:t>
      </w:r>
      <w:r w:rsidR="00561B11">
        <w:rPr>
          <w:rFonts w:ascii="Arial" w:hAnsi="Arial" w:cs="Arial"/>
          <w:sz w:val="22"/>
          <w:szCs w:val="22"/>
        </w:rPr>
        <w:t>TRF</w:t>
      </w:r>
      <w:r w:rsidR="00A4101A" w:rsidRPr="00CA13F8">
        <w:rPr>
          <w:rFonts w:ascii="Arial" w:hAnsi="Arial" w:cs="Arial"/>
          <w:b/>
          <w:sz w:val="22"/>
          <w:szCs w:val="22"/>
        </w:rPr>
        <w:tab/>
      </w:r>
      <w:r w:rsidR="00A4101A" w:rsidRPr="00CA13F8">
        <w:rPr>
          <w:rFonts w:ascii="Arial" w:hAnsi="Arial" w:cs="Arial"/>
          <w:b/>
          <w:sz w:val="22"/>
          <w:szCs w:val="22"/>
        </w:rPr>
        <w:tab/>
      </w:r>
      <w:r w:rsidR="00A4101A" w:rsidRPr="00CA13F8">
        <w:rPr>
          <w:rFonts w:ascii="Arial" w:hAnsi="Arial" w:cs="Arial"/>
          <w:b/>
          <w:sz w:val="22"/>
          <w:szCs w:val="22"/>
        </w:rPr>
        <w:tab/>
      </w:r>
      <w:r w:rsidR="00A4101A" w:rsidRPr="00CA13F8">
        <w:rPr>
          <w:rFonts w:ascii="Arial" w:hAnsi="Arial" w:cs="Arial"/>
          <w:b/>
          <w:sz w:val="22"/>
          <w:szCs w:val="22"/>
        </w:rPr>
        <w:tab/>
      </w:r>
      <w:r w:rsidR="00A4101A" w:rsidRPr="00CA13F8">
        <w:rPr>
          <w:rFonts w:ascii="Arial" w:hAnsi="Arial" w:cs="Arial"/>
          <w:b/>
          <w:sz w:val="22"/>
          <w:szCs w:val="22"/>
        </w:rPr>
        <w:tab/>
      </w:r>
      <w:r w:rsidR="00A4101A" w:rsidRPr="00CA13F8">
        <w:rPr>
          <w:rFonts w:ascii="Arial" w:hAnsi="Arial" w:cs="Arial"/>
          <w:b/>
          <w:sz w:val="22"/>
          <w:szCs w:val="22"/>
        </w:rPr>
        <w:tab/>
        <w:t>Email:</w:t>
      </w:r>
      <w:r>
        <w:rPr>
          <w:rFonts w:ascii="Arial" w:hAnsi="Arial" w:cs="Arial"/>
          <w:b/>
          <w:sz w:val="22"/>
          <w:szCs w:val="22"/>
        </w:rPr>
        <w:t xml:space="preserve"> </w:t>
      </w:r>
      <w:r>
        <w:rPr>
          <w:rFonts w:ascii="Arial" w:hAnsi="Arial" w:cs="Arial"/>
          <w:sz w:val="22"/>
          <w:szCs w:val="22"/>
        </w:rPr>
        <w:t>mike.bodner@twu.ca</w:t>
      </w:r>
    </w:p>
    <w:p w14:paraId="429CAE60" w14:textId="099496AE" w:rsidR="00A4101A" w:rsidRPr="00CA13F8" w:rsidRDefault="00CA13F8" w:rsidP="00097227">
      <w:pPr>
        <w:widowControl w:val="0"/>
        <w:rPr>
          <w:rFonts w:ascii="Arial" w:hAnsi="Arial" w:cs="Arial"/>
          <w:sz w:val="22"/>
          <w:szCs w:val="22"/>
        </w:rPr>
      </w:pPr>
      <w:r>
        <w:rPr>
          <w:rFonts w:ascii="Arial" w:hAnsi="Arial" w:cs="Arial"/>
          <w:b/>
          <w:sz w:val="22"/>
          <w:szCs w:val="22"/>
        </w:rPr>
        <w:t xml:space="preserve">Time: </w:t>
      </w:r>
      <w:r w:rsidR="0041138E">
        <w:rPr>
          <w:rFonts w:ascii="Arial" w:hAnsi="Arial" w:cs="Arial"/>
          <w:sz w:val="22"/>
          <w:szCs w:val="22"/>
        </w:rPr>
        <w:t>8:30-11:30AM</w:t>
      </w:r>
      <w:r w:rsidR="00097227">
        <w:rPr>
          <w:rFonts w:ascii="Arial" w:hAnsi="Arial" w:cs="Arial"/>
          <w:b/>
          <w:sz w:val="22"/>
          <w:szCs w:val="22"/>
        </w:rPr>
        <w:tab/>
      </w:r>
      <w:r w:rsidR="00FB4AF1">
        <w:rPr>
          <w:rFonts w:ascii="Arial" w:hAnsi="Arial" w:cs="Arial"/>
          <w:b/>
          <w:sz w:val="22"/>
          <w:szCs w:val="22"/>
        </w:rPr>
        <w:tab/>
      </w:r>
      <w:r w:rsidR="00FB4AF1">
        <w:rPr>
          <w:rFonts w:ascii="Arial" w:hAnsi="Arial" w:cs="Arial"/>
          <w:b/>
          <w:sz w:val="22"/>
          <w:szCs w:val="22"/>
        </w:rPr>
        <w:tab/>
      </w:r>
      <w:r w:rsidR="00E70D72">
        <w:rPr>
          <w:rFonts w:ascii="Arial" w:hAnsi="Arial" w:cs="Arial"/>
          <w:b/>
          <w:sz w:val="22"/>
          <w:szCs w:val="22"/>
        </w:rPr>
        <w:tab/>
      </w:r>
      <w:r w:rsidR="00E70D72">
        <w:rPr>
          <w:rFonts w:ascii="Arial" w:hAnsi="Arial" w:cs="Arial"/>
          <w:b/>
          <w:sz w:val="22"/>
          <w:szCs w:val="22"/>
        </w:rPr>
        <w:tab/>
      </w:r>
      <w:r w:rsidR="00A4101A" w:rsidRPr="00CA13F8">
        <w:rPr>
          <w:rFonts w:ascii="Arial" w:hAnsi="Arial" w:cs="Arial"/>
          <w:b/>
          <w:sz w:val="22"/>
          <w:szCs w:val="22"/>
        </w:rPr>
        <w:t>Office:</w:t>
      </w:r>
      <w:r>
        <w:rPr>
          <w:rFonts w:ascii="Arial" w:hAnsi="Arial" w:cs="Arial"/>
          <w:b/>
          <w:sz w:val="22"/>
          <w:szCs w:val="22"/>
        </w:rPr>
        <w:t xml:space="preserve"> </w:t>
      </w:r>
      <w:r>
        <w:rPr>
          <w:rFonts w:ascii="Arial" w:hAnsi="Arial" w:cs="Arial"/>
          <w:sz w:val="22"/>
          <w:szCs w:val="22"/>
        </w:rPr>
        <w:t>GYM</w:t>
      </w:r>
      <w:r w:rsidR="009271CA">
        <w:rPr>
          <w:rFonts w:ascii="Arial" w:hAnsi="Arial" w:cs="Arial"/>
          <w:sz w:val="22"/>
          <w:szCs w:val="22"/>
        </w:rPr>
        <w:t xml:space="preserve"> </w:t>
      </w:r>
    </w:p>
    <w:p w14:paraId="0FDA75A4" w14:textId="4F9D01C0" w:rsidR="00A4101A" w:rsidRPr="00CA13F8" w:rsidRDefault="00A4101A" w:rsidP="00097227">
      <w:pPr>
        <w:widowControl w:val="0"/>
        <w:rPr>
          <w:rFonts w:ascii="Arial" w:hAnsi="Arial" w:cs="Arial"/>
          <w:sz w:val="22"/>
          <w:szCs w:val="22"/>
        </w:rPr>
      </w:pPr>
      <w:r w:rsidRPr="00CA13F8">
        <w:rPr>
          <w:rFonts w:ascii="Arial" w:hAnsi="Arial" w:cs="Arial"/>
          <w:b/>
          <w:sz w:val="22"/>
          <w:szCs w:val="22"/>
        </w:rPr>
        <w:t>Class Location:</w:t>
      </w:r>
      <w:r w:rsidR="00CA13F8">
        <w:rPr>
          <w:rFonts w:ascii="Arial" w:hAnsi="Arial" w:cs="Arial"/>
          <w:b/>
          <w:sz w:val="22"/>
          <w:szCs w:val="22"/>
        </w:rPr>
        <w:t xml:space="preserve"> </w:t>
      </w:r>
      <w:r w:rsidR="00561B11">
        <w:rPr>
          <w:rFonts w:ascii="Arial" w:hAnsi="Arial" w:cs="Arial"/>
          <w:sz w:val="22"/>
          <w:szCs w:val="22"/>
        </w:rPr>
        <w:t>CANIL Lab</w:t>
      </w:r>
      <w:r w:rsidR="00CA13F8">
        <w:rPr>
          <w:rFonts w:ascii="Arial" w:hAnsi="Arial" w:cs="Arial"/>
          <w:b/>
          <w:sz w:val="22"/>
          <w:szCs w:val="22"/>
        </w:rPr>
        <w:tab/>
      </w:r>
      <w:r w:rsidR="00CA13F8">
        <w:rPr>
          <w:rFonts w:ascii="Arial" w:hAnsi="Arial" w:cs="Arial"/>
          <w:b/>
          <w:sz w:val="22"/>
          <w:szCs w:val="22"/>
        </w:rPr>
        <w:tab/>
      </w:r>
      <w:r w:rsidR="00CA13F8">
        <w:rPr>
          <w:rFonts w:ascii="Arial" w:hAnsi="Arial" w:cs="Arial"/>
          <w:b/>
          <w:sz w:val="22"/>
          <w:szCs w:val="22"/>
        </w:rPr>
        <w:tab/>
      </w:r>
      <w:r w:rsidR="00CA13F8">
        <w:rPr>
          <w:rFonts w:ascii="Arial" w:hAnsi="Arial" w:cs="Arial"/>
          <w:b/>
          <w:sz w:val="22"/>
          <w:szCs w:val="22"/>
        </w:rPr>
        <w:tab/>
      </w:r>
      <w:r w:rsidRPr="00CA13F8">
        <w:rPr>
          <w:rFonts w:ascii="Arial" w:hAnsi="Arial" w:cs="Arial"/>
          <w:b/>
          <w:sz w:val="22"/>
          <w:szCs w:val="22"/>
        </w:rPr>
        <w:t>Office Hours:</w:t>
      </w:r>
      <w:r w:rsidR="00CA13F8">
        <w:rPr>
          <w:rFonts w:ascii="Arial" w:hAnsi="Arial" w:cs="Arial"/>
          <w:b/>
          <w:sz w:val="22"/>
          <w:szCs w:val="22"/>
        </w:rPr>
        <w:t xml:space="preserve"> </w:t>
      </w:r>
      <w:r w:rsidR="00CA13F8">
        <w:rPr>
          <w:rFonts w:ascii="Arial" w:hAnsi="Arial" w:cs="Arial"/>
          <w:sz w:val="22"/>
          <w:szCs w:val="22"/>
        </w:rPr>
        <w:t>by appointment</w:t>
      </w:r>
    </w:p>
    <w:p w14:paraId="2AB7003E" w14:textId="77777777" w:rsidR="009271CA" w:rsidRDefault="00A4101A" w:rsidP="009271CA">
      <w:pPr>
        <w:widowControl w:val="0"/>
        <w:rPr>
          <w:rFonts w:ascii="Arial" w:hAnsi="Arial" w:cs="Arial"/>
          <w:sz w:val="22"/>
          <w:szCs w:val="22"/>
        </w:rPr>
      </w:pPr>
      <w:r w:rsidRPr="00CA13F8">
        <w:rPr>
          <w:rFonts w:ascii="Arial" w:hAnsi="Arial" w:cs="Arial"/>
          <w:b/>
          <w:sz w:val="22"/>
          <w:szCs w:val="22"/>
        </w:rPr>
        <w:t>Semester Hours:</w:t>
      </w:r>
      <w:r w:rsidR="00CA13F8">
        <w:rPr>
          <w:rFonts w:ascii="Arial" w:hAnsi="Arial" w:cs="Arial"/>
          <w:b/>
          <w:sz w:val="22"/>
          <w:szCs w:val="22"/>
        </w:rPr>
        <w:t xml:space="preserve"> </w:t>
      </w:r>
      <w:r w:rsidR="00CA13F8">
        <w:rPr>
          <w:rFonts w:ascii="Arial" w:hAnsi="Arial" w:cs="Arial"/>
          <w:sz w:val="22"/>
          <w:szCs w:val="22"/>
        </w:rPr>
        <w:t>3</w:t>
      </w:r>
      <w:r w:rsidRPr="00CA13F8">
        <w:rPr>
          <w:rFonts w:ascii="Arial" w:hAnsi="Arial" w:cs="Arial"/>
          <w:b/>
          <w:sz w:val="22"/>
          <w:szCs w:val="22"/>
        </w:rPr>
        <w:tab/>
      </w:r>
      <w:r w:rsidRPr="00CA13F8">
        <w:rPr>
          <w:rFonts w:ascii="Arial" w:hAnsi="Arial" w:cs="Arial"/>
          <w:b/>
          <w:sz w:val="22"/>
          <w:szCs w:val="22"/>
        </w:rPr>
        <w:tab/>
      </w:r>
      <w:r w:rsidRPr="00CA13F8">
        <w:rPr>
          <w:rFonts w:ascii="Arial" w:hAnsi="Arial" w:cs="Arial"/>
          <w:b/>
          <w:sz w:val="22"/>
          <w:szCs w:val="22"/>
        </w:rPr>
        <w:tab/>
      </w:r>
      <w:r w:rsidRPr="00CA13F8">
        <w:rPr>
          <w:rFonts w:ascii="Arial" w:hAnsi="Arial" w:cs="Arial"/>
          <w:b/>
          <w:sz w:val="22"/>
          <w:szCs w:val="22"/>
        </w:rPr>
        <w:tab/>
      </w:r>
      <w:r w:rsidRPr="00CA13F8">
        <w:rPr>
          <w:rFonts w:ascii="Arial" w:hAnsi="Arial" w:cs="Arial"/>
          <w:b/>
          <w:sz w:val="22"/>
          <w:szCs w:val="22"/>
        </w:rPr>
        <w:tab/>
      </w:r>
      <w:r w:rsidR="00097227">
        <w:rPr>
          <w:rFonts w:ascii="Arial" w:hAnsi="Arial" w:cs="Arial"/>
          <w:b/>
          <w:sz w:val="22"/>
          <w:szCs w:val="22"/>
        </w:rPr>
        <w:t>Co-requisites/</w:t>
      </w:r>
      <w:r w:rsidR="006D71EA" w:rsidRPr="00CA13F8">
        <w:rPr>
          <w:rFonts w:ascii="Arial" w:hAnsi="Arial" w:cs="Arial"/>
          <w:b/>
          <w:sz w:val="22"/>
          <w:szCs w:val="22"/>
        </w:rPr>
        <w:t>Pre-</w:t>
      </w:r>
      <w:proofErr w:type="spellStart"/>
      <w:r w:rsidR="006D71EA" w:rsidRPr="00CA13F8">
        <w:rPr>
          <w:rFonts w:ascii="Arial" w:hAnsi="Arial" w:cs="Arial"/>
          <w:b/>
          <w:sz w:val="22"/>
          <w:szCs w:val="22"/>
        </w:rPr>
        <w:t>requisities</w:t>
      </w:r>
      <w:proofErr w:type="spellEnd"/>
      <w:r w:rsidR="006D71EA" w:rsidRPr="00CA13F8">
        <w:rPr>
          <w:rFonts w:ascii="Arial" w:hAnsi="Arial" w:cs="Arial"/>
          <w:b/>
          <w:sz w:val="22"/>
          <w:szCs w:val="22"/>
        </w:rPr>
        <w:t>:</w:t>
      </w:r>
      <w:r w:rsidR="00CA13F8">
        <w:rPr>
          <w:rFonts w:ascii="Arial" w:hAnsi="Arial" w:cs="Arial"/>
          <w:b/>
          <w:sz w:val="22"/>
          <w:szCs w:val="22"/>
        </w:rPr>
        <w:t xml:space="preserve"> </w:t>
      </w:r>
      <w:r w:rsidR="009271CA">
        <w:rPr>
          <w:rFonts w:ascii="Arial" w:hAnsi="Arial" w:cs="Arial"/>
          <w:sz w:val="22"/>
          <w:szCs w:val="22"/>
        </w:rPr>
        <w:t xml:space="preserve">SOCI 101 or </w:t>
      </w:r>
    </w:p>
    <w:p w14:paraId="0BBF9902" w14:textId="71BAEA2F" w:rsidR="00B438C2" w:rsidRPr="005D6CC1" w:rsidRDefault="009271CA" w:rsidP="009271CA">
      <w:pPr>
        <w:widowControl w:val="0"/>
        <w:ind w:left="4320" w:firstLine="720"/>
        <w:rPr>
          <w:rFonts w:ascii="Arial" w:hAnsi="Arial" w:cs="Arial"/>
          <w:sz w:val="20"/>
        </w:rPr>
      </w:pPr>
      <w:r>
        <w:rPr>
          <w:rFonts w:ascii="Arial" w:hAnsi="Arial" w:cs="Arial"/>
          <w:sz w:val="22"/>
          <w:szCs w:val="22"/>
        </w:rPr>
        <w:t>PSYC 105/106</w:t>
      </w:r>
    </w:p>
    <w:p w14:paraId="505D85EB" w14:textId="77777777" w:rsidR="00B438C2" w:rsidRPr="008A297D" w:rsidRDefault="00B438C2">
      <w:pPr>
        <w:widowControl w:val="0"/>
        <w:rPr>
          <w:sz w:val="24"/>
          <w:szCs w:val="24"/>
        </w:rPr>
      </w:pPr>
      <w:r w:rsidRPr="008A297D">
        <w:rPr>
          <w:rFonts w:ascii="Arial Black" w:hAnsi="Arial Black"/>
          <w:sz w:val="24"/>
          <w:szCs w:val="24"/>
        </w:rPr>
        <w:tab/>
      </w:r>
      <w:r w:rsidRPr="008A297D">
        <w:rPr>
          <w:rFonts w:ascii="Arial Black" w:hAnsi="Arial Black"/>
          <w:sz w:val="24"/>
          <w:szCs w:val="24"/>
        </w:rPr>
        <w:tab/>
      </w:r>
      <w:r w:rsidRPr="008A297D">
        <w:rPr>
          <w:rFonts w:ascii="Arial Black" w:hAnsi="Arial Black"/>
          <w:sz w:val="24"/>
          <w:szCs w:val="24"/>
        </w:rPr>
        <w:tab/>
      </w:r>
      <w:r w:rsidRPr="008A297D">
        <w:rPr>
          <w:rFonts w:ascii="Arial Black" w:hAnsi="Arial Black"/>
          <w:sz w:val="24"/>
          <w:szCs w:val="24"/>
        </w:rPr>
        <w:tab/>
      </w:r>
      <w:r w:rsidRPr="008A297D">
        <w:rPr>
          <w:rFonts w:ascii="Arial Black" w:hAnsi="Arial Black"/>
          <w:sz w:val="24"/>
          <w:szCs w:val="24"/>
        </w:rPr>
        <w:tab/>
      </w:r>
      <w:r w:rsidRPr="008A297D">
        <w:rPr>
          <w:rFonts w:ascii="Arial Black" w:hAnsi="Arial Black"/>
          <w:sz w:val="24"/>
          <w:szCs w:val="24"/>
        </w:rPr>
        <w:tab/>
      </w:r>
      <w:r w:rsidRPr="008A297D">
        <w:rPr>
          <w:rFonts w:ascii="Arial Black" w:hAnsi="Arial Black"/>
          <w:sz w:val="24"/>
          <w:szCs w:val="24"/>
        </w:rPr>
        <w:tab/>
      </w:r>
      <w:r w:rsidRPr="008A297D">
        <w:rPr>
          <w:rFonts w:ascii="Arial Black" w:hAnsi="Arial Black"/>
          <w:sz w:val="24"/>
          <w:szCs w:val="24"/>
        </w:rPr>
        <w:tab/>
      </w:r>
      <w:r w:rsidRPr="008A297D">
        <w:rPr>
          <w:rFonts w:ascii="Arial Black" w:hAnsi="Arial Black"/>
          <w:sz w:val="24"/>
          <w:szCs w:val="24"/>
        </w:rPr>
        <w:tab/>
      </w:r>
      <w:r w:rsidRPr="008A297D">
        <w:rPr>
          <w:rFonts w:ascii="Arial Black" w:hAnsi="Arial Black"/>
          <w:sz w:val="24"/>
          <w:szCs w:val="24"/>
        </w:rPr>
        <w:tab/>
      </w:r>
      <w:r w:rsidR="00304613">
        <w:rPr>
          <w:sz w:val="24"/>
          <w:szCs w:val="24"/>
        </w:rPr>
        <w:tab/>
      </w:r>
      <w:r w:rsidR="00304613">
        <w:rPr>
          <w:sz w:val="24"/>
          <w:szCs w:val="24"/>
        </w:rPr>
        <w:tab/>
      </w:r>
      <w:r w:rsidR="00304613">
        <w:rPr>
          <w:sz w:val="24"/>
          <w:szCs w:val="24"/>
        </w:rPr>
        <w:tab/>
      </w:r>
      <w:r w:rsidR="00304613">
        <w:rPr>
          <w:sz w:val="24"/>
          <w:szCs w:val="24"/>
        </w:rPr>
        <w:tab/>
      </w:r>
    </w:p>
    <w:p w14:paraId="7039DA2A" w14:textId="767365B4" w:rsidR="00A4101A" w:rsidRPr="00CA13F8" w:rsidRDefault="00B438C2" w:rsidP="00CA1299">
      <w:pPr>
        <w:widowControl w:val="0"/>
        <w:shd w:val="clear" w:color="auto" w:fill="F2F2F2" w:themeFill="background1" w:themeFillShade="F2"/>
        <w:rPr>
          <w:rStyle w:val="Strong"/>
          <w:rFonts w:ascii="Arial" w:hAnsi="Arial" w:cs="Arial"/>
          <w:b w:val="0"/>
          <w:bCs w:val="0"/>
          <w:sz w:val="22"/>
          <w:szCs w:val="22"/>
        </w:rPr>
      </w:pPr>
      <w:r w:rsidRPr="00CA13F8">
        <w:rPr>
          <w:rFonts w:ascii="Arial" w:hAnsi="Arial" w:cs="Arial"/>
          <w:b/>
          <w:sz w:val="22"/>
          <w:szCs w:val="22"/>
        </w:rPr>
        <w:t>COURSE DESCRIPTION</w:t>
      </w:r>
    </w:p>
    <w:p w14:paraId="1D09BC2A" w14:textId="4991050B" w:rsidR="00BB764A" w:rsidRDefault="005D6CC1" w:rsidP="00842A14">
      <w:pPr>
        <w:rPr>
          <w:rFonts w:ascii="Arial" w:hAnsi="Arial" w:cs="Arial"/>
          <w:sz w:val="22"/>
          <w:szCs w:val="22"/>
        </w:rPr>
      </w:pPr>
      <w:r w:rsidRPr="005D6CC1">
        <w:rPr>
          <w:rFonts w:ascii="Arial" w:hAnsi="Arial" w:cs="Arial"/>
          <w:sz w:val="22"/>
          <w:szCs w:val="22"/>
        </w:rPr>
        <w:t xml:space="preserve">The logic and the application of data analysis techniques suitable for the </w:t>
      </w:r>
      <w:proofErr w:type="spellStart"/>
      <w:r w:rsidRPr="005D6CC1">
        <w:rPr>
          <w:rFonts w:ascii="Arial" w:hAnsi="Arial" w:cs="Arial"/>
          <w:sz w:val="22"/>
          <w:szCs w:val="22"/>
        </w:rPr>
        <w:t>behavioural</w:t>
      </w:r>
      <w:proofErr w:type="spellEnd"/>
      <w:r w:rsidRPr="005D6CC1">
        <w:rPr>
          <w:rFonts w:ascii="Arial" w:hAnsi="Arial" w:cs="Arial"/>
          <w:sz w:val="22"/>
          <w:szCs w:val="22"/>
        </w:rPr>
        <w:t xml:space="preserve"> sciences. Descriptive statistics and inferential statistics, including measures of central tendency, variability, probability and sampling theory, correlation, regression, and non-parametric statistics</w:t>
      </w:r>
      <w:r w:rsidR="009271CA">
        <w:rPr>
          <w:rFonts w:ascii="Arial" w:hAnsi="Arial" w:cs="Arial"/>
          <w:sz w:val="22"/>
          <w:szCs w:val="22"/>
        </w:rPr>
        <w:t>.</w:t>
      </w:r>
    </w:p>
    <w:p w14:paraId="490A01DB" w14:textId="77777777" w:rsidR="00842A14" w:rsidRPr="00842A14" w:rsidRDefault="00842A14" w:rsidP="00842A14">
      <w:pPr>
        <w:rPr>
          <w:rFonts w:ascii="Arial" w:hAnsi="Arial" w:cs="Arial"/>
          <w:sz w:val="22"/>
          <w:szCs w:val="22"/>
        </w:rPr>
      </w:pPr>
    </w:p>
    <w:p w14:paraId="3C176AE0" w14:textId="77777777" w:rsidR="00B438C2" w:rsidRPr="00CA13F8" w:rsidRDefault="00B438C2" w:rsidP="00CA1299">
      <w:pPr>
        <w:widowControl w:val="0"/>
        <w:shd w:val="clear" w:color="auto" w:fill="F2F2F2" w:themeFill="background1" w:themeFillShade="F2"/>
        <w:rPr>
          <w:rFonts w:ascii="Arial" w:hAnsi="Arial" w:cs="Arial"/>
          <w:b/>
          <w:sz w:val="22"/>
          <w:szCs w:val="22"/>
        </w:rPr>
      </w:pPr>
      <w:r w:rsidRPr="00CA13F8">
        <w:rPr>
          <w:rFonts w:ascii="Arial" w:hAnsi="Arial" w:cs="Arial"/>
          <w:b/>
          <w:sz w:val="22"/>
          <w:szCs w:val="22"/>
        </w:rPr>
        <w:t xml:space="preserve">COURSE </w:t>
      </w:r>
      <w:r w:rsidR="001959EC" w:rsidRPr="00CA13F8">
        <w:rPr>
          <w:rFonts w:ascii="Arial" w:hAnsi="Arial" w:cs="Arial"/>
          <w:b/>
          <w:sz w:val="22"/>
          <w:szCs w:val="22"/>
        </w:rPr>
        <w:t>LEARNING OUTCOMES</w:t>
      </w:r>
    </w:p>
    <w:p w14:paraId="6DABBAD0" w14:textId="77777777" w:rsidR="001959EC" w:rsidRDefault="001959EC" w:rsidP="001959EC">
      <w:pPr>
        <w:pStyle w:val="NoSpacing"/>
        <w:rPr>
          <w:rFonts w:cs="Calibri"/>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6233"/>
      </w:tblGrid>
      <w:tr w:rsidR="00EC2FCA" w:rsidRPr="00A67A9E" w14:paraId="4D7C1E28" w14:textId="77777777" w:rsidTr="00CA1299">
        <w:tc>
          <w:tcPr>
            <w:tcW w:w="4747" w:type="dxa"/>
            <w:shd w:val="clear" w:color="auto" w:fill="F2F2F2" w:themeFill="background1" w:themeFillShade="F2"/>
          </w:tcPr>
          <w:p w14:paraId="702AAA5B" w14:textId="77777777" w:rsidR="00EC2FCA" w:rsidRPr="00CA13F8" w:rsidRDefault="00EC2FCA" w:rsidP="00B244C1">
            <w:pPr>
              <w:pStyle w:val="Default"/>
              <w:rPr>
                <w:rFonts w:ascii="Arial" w:hAnsi="Arial" w:cs="Arial"/>
                <w:b/>
                <w:bCs/>
              </w:rPr>
            </w:pPr>
            <w:r w:rsidRPr="00CA13F8">
              <w:rPr>
                <w:rFonts w:ascii="Arial" w:hAnsi="Arial" w:cs="Arial"/>
                <w:b/>
                <w:bCs/>
              </w:rPr>
              <w:t>TWU Student Learning Outcomes</w:t>
            </w:r>
          </w:p>
        </w:tc>
        <w:tc>
          <w:tcPr>
            <w:tcW w:w="6233" w:type="dxa"/>
          </w:tcPr>
          <w:p w14:paraId="2FD65B5F" w14:textId="77777777" w:rsidR="00EC2FCA" w:rsidRPr="00CA13F8" w:rsidRDefault="00EC2FCA" w:rsidP="00B244C1">
            <w:pPr>
              <w:rPr>
                <w:rFonts w:ascii="Arial" w:hAnsi="Arial" w:cs="Arial"/>
                <w:b/>
                <w:sz w:val="24"/>
                <w:szCs w:val="24"/>
              </w:rPr>
            </w:pPr>
            <w:r w:rsidRPr="00CA13F8">
              <w:rPr>
                <w:rFonts w:ascii="Arial" w:hAnsi="Arial" w:cs="Arial"/>
                <w:b/>
                <w:sz w:val="24"/>
                <w:szCs w:val="24"/>
              </w:rPr>
              <w:t>Course Student Learning Outcomes</w:t>
            </w:r>
          </w:p>
        </w:tc>
      </w:tr>
      <w:tr w:rsidR="00EC2FCA" w14:paraId="75C52B2B" w14:textId="77777777" w:rsidTr="00CA1299">
        <w:tc>
          <w:tcPr>
            <w:tcW w:w="4747" w:type="dxa"/>
            <w:shd w:val="clear" w:color="auto" w:fill="F2F2F2" w:themeFill="background1" w:themeFillShade="F2"/>
          </w:tcPr>
          <w:p w14:paraId="2D9DCBC9" w14:textId="77777777" w:rsidR="00EC2FCA" w:rsidRPr="009D1E7A" w:rsidRDefault="00EC2FCA" w:rsidP="00B244C1">
            <w:pPr>
              <w:pStyle w:val="Default"/>
              <w:rPr>
                <w:rFonts w:ascii="Arial" w:hAnsi="Arial" w:cs="Arial"/>
                <w:sz w:val="20"/>
                <w:szCs w:val="20"/>
              </w:rPr>
            </w:pPr>
            <w:r w:rsidRPr="009D1E7A">
              <w:rPr>
                <w:rFonts w:ascii="Arial" w:hAnsi="Arial" w:cs="Arial"/>
                <w:b/>
                <w:bCs/>
                <w:sz w:val="20"/>
                <w:szCs w:val="20"/>
              </w:rPr>
              <w:t xml:space="preserve">Knowledge and its application </w:t>
            </w:r>
          </w:p>
          <w:p w14:paraId="199F9D09" w14:textId="3CC30BD9" w:rsidR="00EC2FCA" w:rsidRPr="00FE072E" w:rsidRDefault="00EC2FCA" w:rsidP="00097227">
            <w:pPr>
              <w:pStyle w:val="Default"/>
              <w:numPr>
                <w:ilvl w:val="0"/>
                <w:numId w:val="35"/>
              </w:numPr>
              <w:ind w:left="173" w:hanging="173"/>
              <w:rPr>
                <w:rFonts w:ascii="Arial" w:hAnsi="Arial" w:cs="Arial"/>
                <w:sz w:val="20"/>
                <w:szCs w:val="20"/>
              </w:rPr>
            </w:pPr>
            <w:proofErr w:type="gramStart"/>
            <w:r w:rsidRPr="00FE072E">
              <w:rPr>
                <w:rFonts w:ascii="Arial" w:hAnsi="Arial" w:cs="Arial"/>
                <w:sz w:val="20"/>
                <w:szCs w:val="20"/>
              </w:rPr>
              <w:t>a</w:t>
            </w:r>
            <w:proofErr w:type="gramEnd"/>
            <w:r w:rsidRPr="00FE072E">
              <w:rPr>
                <w:rFonts w:ascii="Arial" w:hAnsi="Arial" w:cs="Arial"/>
                <w:sz w:val="20"/>
                <w:szCs w:val="20"/>
              </w:rPr>
              <w:t xml:space="preserve"> broad foundational knowledge of human culture and the physical and natural world. </w:t>
            </w:r>
          </w:p>
          <w:p w14:paraId="1B5832E5" w14:textId="21AA63AB" w:rsidR="00EC2FCA" w:rsidRPr="00FE072E" w:rsidRDefault="00EC2FCA" w:rsidP="00097227">
            <w:pPr>
              <w:pStyle w:val="Default"/>
              <w:numPr>
                <w:ilvl w:val="0"/>
                <w:numId w:val="35"/>
              </w:numPr>
              <w:ind w:left="173" w:hanging="173"/>
              <w:rPr>
                <w:rFonts w:ascii="Arial" w:hAnsi="Arial" w:cs="Arial"/>
                <w:sz w:val="20"/>
                <w:szCs w:val="20"/>
              </w:rPr>
            </w:pPr>
            <w:proofErr w:type="gramStart"/>
            <w:r w:rsidRPr="00FE072E">
              <w:rPr>
                <w:rFonts w:ascii="Arial" w:hAnsi="Arial" w:cs="Arial"/>
                <w:sz w:val="20"/>
                <w:szCs w:val="20"/>
              </w:rPr>
              <w:t>a</w:t>
            </w:r>
            <w:proofErr w:type="gramEnd"/>
            <w:r w:rsidRPr="00FE072E">
              <w:rPr>
                <w:rFonts w:ascii="Arial" w:hAnsi="Arial" w:cs="Arial"/>
                <w:sz w:val="20"/>
                <w:szCs w:val="20"/>
              </w:rPr>
              <w:t xml:space="preserve"> depth of understanding in any chosen field(s) of study. </w:t>
            </w:r>
          </w:p>
          <w:p w14:paraId="21A53FC1" w14:textId="20BE56D0" w:rsidR="00EC2FCA" w:rsidRPr="00CA13F8" w:rsidRDefault="00EC2FCA" w:rsidP="00097227">
            <w:pPr>
              <w:pStyle w:val="Default"/>
              <w:numPr>
                <w:ilvl w:val="0"/>
                <w:numId w:val="35"/>
              </w:numPr>
              <w:ind w:left="173" w:hanging="173"/>
              <w:rPr>
                <w:rFonts w:ascii="Arial" w:hAnsi="Arial" w:cs="Arial"/>
                <w:i/>
                <w:iCs/>
                <w:sz w:val="20"/>
              </w:rPr>
            </w:pPr>
            <w:proofErr w:type="gramStart"/>
            <w:r w:rsidRPr="00FE072E">
              <w:rPr>
                <w:rFonts w:ascii="Arial" w:hAnsi="Arial" w:cs="Arial"/>
                <w:sz w:val="20"/>
                <w:szCs w:val="20"/>
              </w:rPr>
              <w:t>applied</w:t>
            </w:r>
            <w:proofErr w:type="gramEnd"/>
            <w:r w:rsidRPr="00FE072E">
              <w:rPr>
                <w:rFonts w:ascii="Arial" w:hAnsi="Arial" w:cs="Arial"/>
                <w:sz w:val="20"/>
                <w:szCs w:val="20"/>
              </w:rPr>
              <w:t xml:space="preserve"> knowledge acquired through discipline-appropriate experiential learning.</w:t>
            </w:r>
          </w:p>
        </w:tc>
        <w:tc>
          <w:tcPr>
            <w:tcW w:w="6233" w:type="dxa"/>
          </w:tcPr>
          <w:p w14:paraId="1739736F" w14:textId="29712F1E" w:rsidR="00775BC0" w:rsidRPr="00FE072E" w:rsidRDefault="00775BC0" w:rsidP="0094430F">
            <w:pPr>
              <w:pStyle w:val="ListParagraph"/>
              <w:numPr>
                <w:ilvl w:val="0"/>
                <w:numId w:val="35"/>
              </w:numPr>
              <w:ind w:left="144" w:hanging="144"/>
              <w:rPr>
                <w:rFonts w:ascii="Arial" w:hAnsi="Arial" w:cs="Arial"/>
                <w:sz w:val="20"/>
              </w:rPr>
            </w:pPr>
            <w:r w:rsidRPr="00FE072E">
              <w:rPr>
                <w:rFonts w:ascii="Arial" w:hAnsi="Arial" w:cs="Arial"/>
                <w:sz w:val="20"/>
              </w:rPr>
              <w:t>To understand</w:t>
            </w:r>
            <w:r w:rsidR="00103595" w:rsidRPr="00FE072E">
              <w:rPr>
                <w:rFonts w:ascii="Arial" w:hAnsi="Arial" w:cs="Arial"/>
                <w:sz w:val="20"/>
              </w:rPr>
              <w:t xml:space="preserve"> the value, relevance and </w:t>
            </w:r>
            <w:r w:rsidR="00B6380E" w:rsidRPr="00FE072E">
              <w:rPr>
                <w:rFonts w:ascii="Arial" w:hAnsi="Arial" w:cs="Arial"/>
                <w:sz w:val="20"/>
              </w:rPr>
              <w:t>application of statistics for</w:t>
            </w:r>
            <w:r w:rsidR="00103595" w:rsidRPr="00FE072E">
              <w:rPr>
                <w:rFonts w:ascii="Arial" w:hAnsi="Arial" w:cs="Arial"/>
                <w:sz w:val="20"/>
              </w:rPr>
              <w:t xml:space="preserve"> scholarly and professional endeavors</w:t>
            </w:r>
          </w:p>
          <w:p w14:paraId="4A3351A3" w14:textId="1486443E" w:rsidR="000D12E6" w:rsidRPr="00FE072E" w:rsidRDefault="00775BC0" w:rsidP="00023700">
            <w:pPr>
              <w:pStyle w:val="ListParagraph"/>
              <w:numPr>
                <w:ilvl w:val="0"/>
                <w:numId w:val="35"/>
              </w:numPr>
              <w:ind w:left="144" w:hanging="144"/>
              <w:rPr>
                <w:rFonts w:ascii="Arial" w:hAnsi="Arial" w:cs="Arial"/>
                <w:sz w:val="20"/>
              </w:rPr>
            </w:pPr>
            <w:r w:rsidRPr="00FE072E">
              <w:rPr>
                <w:rFonts w:ascii="Arial" w:hAnsi="Arial" w:cs="Arial"/>
                <w:sz w:val="20"/>
              </w:rPr>
              <w:t xml:space="preserve">To </w:t>
            </w:r>
            <w:r w:rsidR="00103595" w:rsidRPr="00FE072E">
              <w:rPr>
                <w:rFonts w:ascii="Arial" w:hAnsi="Arial" w:cs="Arial"/>
                <w:sz w:val="20"/>
              </w:rPr>
              <w:t xml:space="preserve">grasp the concepts, purpose and reasoning underlying conventional statistical procedures </w:t>
            </w:r>
            <w:r w:rsidRPr="00FE072E">
              <w:rPr>
                <w:rFonts w:ascii="Arial" w:hAnsi="Arial" w:cs="Arial"/>
                <w:sz w:val="20"/>
              </w:rPr>
              <w:t>appropriate for evaluation of data/informati</w:t>
            </w:r>
            <w:r w:rsidR="00103595" w:rsidRPr="00FE072E">
              <w:rPr>
                <w:rFonts w:ascii="Arial" w:hAnsi="Arial" w:cs="Arial"/>
                <w:sz w:val="20"/>
              </w:rPr>
              <w:t>on in the social sciences</w:t>
            </w:r>
            <w:r w:rsidR="00B6380E" w:rsidRPr="00FE072E">
              <w:rPr>
                <w:rFonts w:ascii="Arial" w:hAnsi="Arial" w:cs="Arial"/>
                <w:sz w:val="20"/>
              </w:rPr>
              <w:t xml:space="preserve"> and other disciplines</w:t>
            </w:r>
          </w:p>
          <w:p w14:paraId="1345BF36" w14:textId="0CBDCB84" w:rsidR="00103595" w:rsidRPr="00FE072E" w:rsidRDefault="00103595" w:rsidP="00023700">
            <w:pPr>
              <w:pStyle w:val="ListParagraph"/>
              <w:numPr>
                <w:ilvl w:val="0"/>
                <w:numId w:val="35"/>
              </w:numPr>
              <w:ind w:left="144" w:hanging="144"/>
              <w:rPr>
                <w:rFonts w:ascii="Arial" w:hAnsi="Arial" w:cs="Arial"/>
                <w:sz w:val="20"/>
              </w:rPr>
            </w:pPr>
            <w:r w:rsidRPr="00FE072E">
              <w:rPr>
                <w:rFonts w:ascii="Arial" w:hAnsi="Arial" w:cs="Arial"/>
                <w:sz w:val="20"/>
              </w:rPr>
              <w:t>To explore and become familiar with SPSS statistical software for conducting selected statistical analyses</w:t>
            </w:r>
          </w:p>
        </w:tc>
      </w:tr>
      <w:tr w:rsidR="00EC2FCA" w14:paraId="1FF1E8B0" w14:textId="77777777" w:rsidTr="00CA1299">
        <w:tc>
          <w:tcPr>
            <w:tcW w:w="4747" w:type="dxa"/>
            <w:shd w:val="clear" w:color="auto" w:fill="F2F2F2" w:themeFill="background1" w:themeFillShade="F2"/>
          </w:tcPr>
          <w:p w14:paraId="28160570" w14:textId="6E8E7F9F" w:rsidR="00EC2FCA" w:rsidRPr="009D1E7A" w:rsidRDefault="00EC2FCA" w:rsidP="00B244C1">
            <w:pPr>
              <w:pStyle w:val="Default"/>
              <w:rPr>
                <w:rFonts w:ascii="Arial" w:hAnsi="Arial" w:cs="Arial"/>
                <w:sz w:val="20"/>
                <w:szCs w:val="20"/>
              </w:rPr>
            </w:pPr>
            <w:r w:rsidRPr="009D1E7A">
              <w:rPr>
                <w:rFonts w:ascii="Arial" w:hAnsi="Arial" w:cs="Arial"/>
                <w:b/>
                <w:bCs/>
                <w:sz w:val="20"/>
                <w:szCs w:val="20"/>
              </w:rPr>
              <w:t xml:space="preserve">Cognitive complexity </w:t>
            </w:r>
          </w:p>
          <w:p w14:paraId="6FDB540E" w14:textId="48002828" w:rsidR="00EC2FCA" w:rsidRPr="00FE072E" w:rsidRDefault="00EC2FCA" w:rsidP="0007491D">
            <w:pPr>
              <w:pStyle w:val="Default"/>
              <w:numPr>
                <w:ilvl w:val="0"/>
                <w:numId w:val="22"/>
              </w:numPr>
              <w:ind w:left="173" w:hanging="173"/>
              <w:rPr>
                <w:rFonts w:ascii="Arial" w:hAnsi="Arial" w:cs="Arial"/>
                <w:sz w:val="20"/>
                <w:szCs w:val="20"/>
              </w:rPr>
            </w:pPr>
            <w:proofErr w:type="gramStart"/>
            <w:r w:rsidRPr="00FE072E">
              <w:rPr>
                <w:rFonts w:ascii="Arial" w:hAnsi="Arial" w:cs="Arial"/>
                <w:sz w:val="20"/>
                <w:szCs w:val="20"/>
              </w:rPr>
              <w:t>skills</w:t>
            </w:r>
            <w:proofErr w:type="gramEnd"/>
            <w:r w:rsidRPr="00FE072E">
              <w:rPr>
                <w:rFonts w:ascii="Arial" w:hAnsi="Arial" w:cs="Arial"/>
                <w:sz w:val="20"/>
                <w:szCs w:val="20"/>
              </w:rPr>
              <w:t xml:space="preserve"> including: critical and creative thinking, quantitative reasoning, communication, research, and information literacy. </w:t>
            </w:r>
          </w:p>
          <w:p w14:paraId="4C348A08" w14:textId="24DCFAB9" w:rsidR="00EC2FCA" w:rsidRPr="00FE072E" w:rsidRDefault="00CA13F8" w:rsidP="0007491D">
            <w:pPr>
              <w:pStyle w:val="Default"/>
              <w:numPr>
                <w:ilvl w:val="0"/>
                <w:numId w:val="22"/>
              </w:numPr>
              <w:ind w:left="173" w:hanging="173"/>
              <w:rPr>
                <w:rFonts w:ascii="Arial" w:hAnsi="Arial" w:cs="Arial"/>
                <w:sz w:val="20"/>
                <w:szCs w:val="20"/>
              </w:rPr>
            </w:pPr>
            <w:r w:rsidRPr="00FE072E">
              <w:rPr>
                <w:rFonts w:ascii="Arial" w:hAnsi="Arial" w:cs="Arial"/>
                <w:sz w:val="20"/>
                <w:szCs w:val="20"/>
              </w:rPr>
              <w:t xml:space="preserve"> </w:t>
            </w:r>
            <w:proofErr w:type="gramStart"/>
            <w:r w:rsidR="00EC2FCA" w:rsidRPr="00FE072E">
              <w:rPr>
                <w:rFonts w:ascii="Arial" w:hAnsi="Arial" w:cs="Arial"/>
                <w:sz w:val="20"/>
                <w:szCs w:val="20"/>
              </w:rPr>
              <w:t>an</w:t>
            </w:r>
            <w:proofErr w:type="gramEnd"/>
            <w:r w:rsidR="00EC2FCA" w:rsidRPr="00FE072E">
              <w:rPr>
                <w:rFonts w:ascii="Arial" w:hAnsi="Arial" w:cs="Arial"/>
                <w:sz w:val="20"/>
                <w:szCs w:val="20"/>
              </w:rPr>
              <w:t xml:space="preserve"> ability to articulate various interdisciplinary and multi-disciplinary perspectives, integrating informed Christian perspectives. </w:t>
            </w:r>
          </w:p>
          <w:p w14:paraId="16A032F2" w14:textId="4C8B4786" w:rsidR="00EC2FCA" w:rsidRPr="00CA13F8" w:rsidRDefault="00CA13F8" w:rsidP="0007491D">
            <w:pPr>
              <w:pStyle w:val="Default"/>
              <w:numPr>
                <w:ilvl w:val="0"/>
                <w:numId w:val="22"/>
              </w:numPr>
              <w:ind w:left="173" w:hanging="173"/>
              <w:rPr>
                <w:rFonts w:ascii="Arial" w:hAnsi="Arial" w:cs="Arial"/>
                <w:i/>
                <w:iCs/>
                <w:sz w:val="20"/>
              </w:rPr>
            </w:pPr>
            <w:r w:rsidRPr="00FE072E">
              <w:rPr>
                <w:rFonts w:ascii="Arial" w:hAnsi="Arial" w:cs="Arial"/>
                <w:sz w:val="20"/>
                <w:szCs w:val="20"/>
              </w:rPr>
              <w:t xml:space="preserve"> </w:t>
            </w:r>
            <w:proofErr w:type="gramStart"/>
            <w:r w:rsidR="00EC2FCA" w:rsidRPr="00FE072E">
              <w:rPr>
                <w:rFonts w:ascii="Arial" w:hAnsi="Arial" w:cs="Arial"/>
                <w:sz w:val="20"/>
                <w:szCs w:val="20"/>
              </w:rPr>
              <w:t>an</w:t>
            </w:r>
            <w:proofErr w:type="gramEnd"/>
            <w:r w:rsidR="00EC2FCA" w:rsidRPr="00FE072E">
              <w:rPr>
                <w:rFonts w:ascii="Arial" w:hAnsi="Arial" w:cs="Arial"/>
                <w:sz w:val="20"/>
                <w:szCs w:val="20"/>
              </w:rPr>
              <w:t xml:space="preserve"> ability to respond with wisdom, humility and charity to questions, issues, and problems of the human condition.</w:t>
            </w:r>
            <w:r w:rsidR="00EC2FCA" w:rsidRPr="00CA13F8">
              <w:rPr>
                <w:rFonts w:ascii="Arial" w:hAnsi="Arial" w:cs="Arial"/>
                <w:sz w:val="16"/>
                <w:szCs w:val="16"/>
              </w:rPr>
              <w:t xml:space="preserve"> </w:t>
            </w:r>
          </w:p>
        </w:tc>
        <w:tc>
          <w:tcPr>
            <w:tcW w:w="6233" w:type="dxa"/>
          </w:tcPr>
          <w:p w14:paraId="5EF4BDA8" w14:textId="603636A7" w:rsidR="0007491D" w:rsidRPr="00FE072E" w:rsidRDefault="00775BC0" w:rsidP="0094430F">
            <w:pPr>
              <w:pStyle w:val="ListParagraph"/>
              <w:numPr>
                <w:ilvl w:val="0"/>
                <w:numId w:val="22"/>
              </w:numPr>
              <w:ind w:left="144" w:hanging="144"/>
              <w:rPr>
                <w:rFonts w:ascii="Arial" w:hAnsi="Arial" w:cs="Arial"/>
                <w:sz w:val="20"/>
              </w:rPr>
            </w:pPr>
            <w:r w:rsidRPr="00FE072E">
              <w:rPr>
                <w:rFonts w:ascii="Arial" w:hAnsi="Arial" w:cs="Arial"/>
                <w:sz w:val="20"/>
              </w:rPr>
              <w:t xml:space="preserve">To develop </w:t>
            </w:r>
            <w:r w:rsidR="00103595" w:rsidRPr="00FE072E">
              <w:rPr>
                <w:rFonts w:ascii="Arial" w:hAnsi="Arial" w:cs="Arial"/>
                <w:sz w:val="20"/>
              </w:rPr>
              <w:t xml:space="preserve">entry-level statistical </w:t>
            </w:r>
            <w:r w:rsidRPr="00FE072E">
              <w:rPr>
                <w:rFonts w:ascii="Arial" w:hAnsi="Arial" w:cs="Arial"/>
                <w:sz w:val="20"/>
              </w:rPr>
              <w:t>skills requisite for the understanding and critical evaluation of research.</w:t>
            </w:r>
          </w:p>
          <w:p w14:paraId="760E1907" w14:textId="77777777" w:rsidR="006C07B2" w:rsidRPr="00FE072E" w:rsidRDefault="00103595" w:rsidP="006C07B2">
            <w:pPr>
              <w:pStyle w:val="ListParagraph"/>
              <w:numPr>
                <w:ilvl w:val="0"/>
                <w:numId w:val="22"/>
              </w:numPr>
              <w:ind w:left="144" w:hanging="144"/>
              <w:rPr>
                <w:rFonts w:ascii="Arial" w:hAnsi="Arial" w:cs="Arial"/>
                <w:sz w:val="20"/>
              </w:rPr>
            </w:pPr>
            <w:r w:rsidRPr="00FE072E">
              <w:rPr>
                <w:rFonts w:ascii="Arial" w:hAnsi="Arial" w:cs="Arial"/>
                <w:sz w:val="20"/>
              </w:rPr>
              <w:t>To apply appropriate descriptive and inferential statistical techniques for data analysis</w:t>
            </w:r>
            <w:r w:rsidR="006C07B2" w:rsidRPr="00FE072E">
              <w:rPr>
                <w:rFonts w:ascii="Arial" w:hAnsi="Arial" w:cs="Arial"/>
                <w:sz w:val="20"/>
              </w:rPr>
              <w:t xml:space="preserve"> </w:t>
            </w:r>
          </w:p>
          <w:p w14:paraId="17046DB8" w14:textId="2F8D44A5" w:rsidR="00103595" w:rsidRPr="00FE072E" w:rsidRDefault="006C07B2" w:rsidP="006C07B2">
            <w:pPr>
              <w:pStyle w:val="ListParagraph"/>
              <w:numPr>
                <w:ilvl w:val="0"/>
                <w:numId w:val="22"/>
              </w:numPr>
              <w:ind w:left="144" w:hanging="144"/>
              <w:rPr>
                <w:rFonts w:ascii="Arial" w:hAnsi="Arial" w:cs="Arial"/>
                <w:sz w:val="20"/>
              </w:rPr>
            </w:pPr>
            <w:r w:rsidRPr="00FE072E">
              <w:rPr>
                <w:rFonts w:ascii="Arial" w:hAnsi="Arial" w:cs="Arial"/>
                <w:sz w:val="20"/>
              </w:rPr>
              <w:t>To develop and augment students’ communication skills with respect to statistical analysis and interpretation</w:t>
            </w:r>
          </w:p>
        </w:tc>
      </w:tr>
      <w:tr w:rsidR="00775BC0" w14:paraId="372967A1" w14:textId="77777777" w:rsidTr="00CA1299">
        <w:tc>
          <w:tcPr>
            <w:tcW w:w="4747" w:type="dxa"/>
            <w:shd w:val="clear" w:color="auto" w:fill="F2F2F2" w:themeFill="background1" w:themeFillShade="F2"/>
          </w:tcPr>
          <w:p w14:paraId="67EF353A" w14:textId="77777777" w:rsidR="00775BC0" w:rsidRPr="009D1E7A" w:rsidRDefault="00775BC0" w:rsidP="00775BC0">
            <w:pPr>
              <w:pStyle w:val="Default"/>
              <w:rPr>
                <w:rFonts w:ascii="Arial" w:hAnsi="Arial" w:cs="Arial"/>
                <w:sz w:val="20"/>
                <w:szCs w:val="20"/>
              </w:rPr>
            </w:pPr>
            <w:r w:rsidRPr="009D1E7A">
              <w:rPr>
                <w:rFonts w:ascii="Arial" w:hAnsi="Arial" w:cs="Arial"/>
                <w:b/>
                <w:bCs/>
                <w:sz w:val="20"/>
                <w:szCs w:val="20"/>
              </w:rPr>
              <w:t xml:space="preserve">Leadership </w:t>
            </w:r>
          </w:p>
          <w:p w14:paraId="5ED9E310" w14:textId="3154C3EE" w:rsidR="00775BC0" w:rsidRPr="00FE072E" w:rsidRDefault="00775BC0" w:rsidP="00775BC0">
            <w:pPr>
              <w:pStyle w:val="Default"/>
              <w:numPr>
                <w:ilvl w:val="0"/>
                <w:numId w:val="16"/>
              </w:numPr>
              <w:ind w:left="173" w:hanging="173"/>
              <w:rPr>
                <w:rFonts w:ascii="Arial" w:hAnsi="Arial" w:cs="Arial"/>
                <w:sz w:val="20"/>
                <w:szCs w:val="20"/>
              </w:rPr>
            </w:pPr>
            <w:proofErr w:type="gramStart"/>
            <w:r w:rsidRPr="00FE072E">
              <w:rPr>
                <w:rFonts w:ascii="Arial" w:hAnsi="Arial" w:cs="Arial"/>
                <w:sz w:val="20"/>
                <w:szCs w:val="20"/>
              </w:rPr>
              <w:t>skills</w:t>
            </w:r>
            <w:proofErr w:type="gramEnd"/>
            <w:r w:rsidRPr="00FE072E">
              <w:rPr>
                <w:rFonts w:ascii="Arial" w:hAnsi="Arial" w:cs="Arial"/>
                <w:sz w:val="20"/>
                <w:szCs w:val="20"/>
              </w:rPr>
              <w:t xml:space="preserve"> to become creative, collaborative, informed, competent, and compassionate people who influence the various contexts into which they are called. </w:t>
            </w:r>
          </w:p>
          <w:p w14:paraId="65357C07" w14:textId="1BED4307" w:rsidR="00775BC0" w:rsidRPr="009D1E7A" w:rsidRDefault="00775BC0" w:rsidP="00775BC0">
            <w:pPr>
              <w:pStyle w:val="Default"/>
              <w:numPr>
                <w:ilvl w:val="0"/>
                <w:numId w:val="16"/>
              </w:numPr>
              <w:ind w:left="173" w:hanging="173"/>
              <w:rPr>
                <w:rFonts w:ascii="Arial" w:hAnsi="Arial" w:cs="Arial"/>
                <w:sz w:val="16"/>
                <w:szCs w:val="16"/>
              </w:rPr>
            </w:pPr>
            <w:proofErr w:type="gramStart"/>
            <w:r w:rsidRPr="00FE072E">
              <w:rPr>
                <w:rFonts w:ascii="Arial" w:hAnsi="Arial" w:cs="Arial"/>
                <w:sz w:val="20"/>
                <w:szCs w:val="20"/>
              </w:rPr>
              <w:t>abilities</w:t>
            </w:r>
            <w:proofErr w:type="gramEnd"/>
            <w:r w:rsidRPr="00FE072E">
              <w:rPr>
                <w:rFonts w:ascii="Arial" w:hAnsi="Arial" w:cs="Arial"/>
                <w:sz w:val="20"/>
                <w:szCs w:val="20"/>
              </w:rPr>
              <w:t xml:space="preserve"> and attitudes characterized by service, humility and integrity.</w:t>
            </w:r>
            <w:r w:rsidRPr="009D1E7A">
              <w:rPr>
                <w:rFonts w:ascii="Arial" w:hAnsi="Arial" w:cs="Arial"/>
                <w:sz w:val="16"/>
                <w:szCs w:val="16"/>
              </w:rPr>
              <w:t xml:space="preserve"> </w:t>
            </w:r>
          </w:p>
        </w:tc>
        <w:tc>
          <w:tcPr>
            <w:tcW w:w="6233" w:type="dxa"/>
          </w:tcPr>
          <w:p w14:paraId="10DE31CE" w14:textId="09EB2390" w:rsidR="00775BC0" w:rsidRPr="00FE072E" w:rsidRDefault="00775BC0" w:rsidP="006B7668">
            <w:pPr>
              <w:pStyle w:val="ListParagraph"/>
              <w:numPr>
                <w:ilvl w:val="0"/>
                <w:numId w:val="16"/>
              </w:numPr>
              <w:ind w:left="144" w:hanging="144"/>
              <w:rPr>
                <w:rFonts w:ascii="Arial" w:hAnsi="Arial" w:cs="Arial"/>
                <w:sz w:val="20"/>
              </w:rPr>
            </w:pPr>
            <w:r w:rsidRPr="00FE072E">
              <w:rPr>
                <w:rFonts w:ascii="Arial" w:hAnsi="Arial" w:cs="Arial"/>
                <w:sz w:val="20"/>
              </w:rPr>
              <w:t xml:space="preserve">To develop and foster a Christian perspective of </w:t>
            </w:r>
            <w:r w:rsidR="00103595" w:rsidRPr="00FE072E">
              <w:rPr>
                <w:rFonts w:ascii="Arial" w:hAnsi="Arial" w:cs="Arial"/>
                <w:sz w:val="20"/>
              </w:rPr>
              <w:t xml:space="preserve">the use of statistics in </w:t>
            </w:r>
            <w:r w:rsidRPr="00FE072E">
              <w:rPr>
                <w:rFonts w:ascii="Arial" w:hAnsi="Arial" w:cs="Arial"/>
                <w:sz w:val="20"/>
              </w:rPr>
              <w:t>research, focusing on inquiry, value and service.</w:t>
            </w:r>
          </w:p>
        </w:tc>
      </w:tr>
    </w:tbl>
    <w:p w14:paraId="53160B24" w14:textId="598F41EF" w:rsidR="00E70D72" w:rsidRDefault="00E70D72" w:rsidP="001959EC">
      <w:pPr>
        <w:pStyle w:val="NoSpacing"/>
        <w:rPr>
          <w:rFonts w:cs="Calibri"/>
        </w:rPr>
      </w:pPr>
    </w:p>
    <w:p w14:paraId="79795EAB" w14:textId="77777777" w:rsidR="00A23FB1" w:rsidRPr="009D1E7A" w:rsidRDefault="00A23FB1" w:rsidP="006147CB">
      <w:pPr>
        <w:widowControl w:val="0"/>
        <w:shd w:val="clear" w:color="auto" w:fill="E7E6E6" w:themeFill="background2"/>
        <w:rPr>
          <w:rFonts w:ascii="Arial" w:hAnsi="Arial" w:cs="Arial"/>
          <w:b/>
          <w:sz w:val="22"/>
          <w:szCs w:val="22"/>
        </w:rPr>
      </w:pPr>
      <w:r w:rsidRPr="009D1E7A">
        <w:rPr>
          <w:rFonts w:ascii="Arial" w:hAnsi="Arial" w:cs="Arial"/>
          <w:b/>
          <w:sz w:val="22"/>
          <w:szCs w:val="22"/>
        </w:rPr>
        <w:t>REQUIRED TEXTS AND MATERIALS</w:t>
      </w:r>
    </w:p>
    <w:p w14:paraId="1CEFC978" w14:textId="6017CF84" w:rsidR="00E70D72" w:rsidRDefault="00B6380E" w:rsidP="00E70D72">
      <w:pPr>
        <w:rPr>
          <w:rFonts w:ascii="Arial" w:hAnsi="Arial" w:cs="Arial"/>
          <w:sz w:val="22"/>
          <w:szCs w:val="22"/>
        </w:rPr>
      </w:pPr>
      <w:proofErr w:type="spellStart"/>
      <w:r>
        <w:rPr>
          <w:rFonts w:ascii="Arial" w:hAnsi="Arial" w:cs="Arial"/>
          <w:sz w:val="22"/>
          <w:szCs w:val="22"/>
        </w:rPr>
        <w:t>Salkind</w:t>
      </w:r>
      <w:proofErr w:type="spellEnd"/>
      <w:r>
        <w:rPr>
          <w:rFonts w:ascii="Arial" w:hAnsi="Arial" w:cs="Arial"/>
          <w:sz w:val="22"/>
          <w:szCs w:val="22"/>
        </w:rPr>
        <w:t xml:space="preserve"> NJ. </w:t>
      </w:r>
      <w:r w:rsidRPr="00B6380E">
        <w:rPr>
          <w:rFonts w:ascii="Arial" w:hAnsi="Arial" w:cs="Arial"/>
          <w:i/>
          <w:sz w:val="22"/>
          <w:szCs w:val="22"/>
        </w:rPr>
        <w:t>Statistics for people who hate s</w:t>
      </w:r>
      <w:r w:rsidR="00E70D72" w:rsidRPr="00B6380E">
        <w:rPr>
          <w:rFonts w:ascii="Arial" w:hAnsi="Arial" w:cs="Arial"/>
          <w:i/>
          <w:sz w:val="22"/>
          <w:szCs w:val="22"/>
        </w:rPr>
        <w:t>tatistics</w:t>
      </w:r>
      <w:r w:rsidR="003B7BD4">
        <w:rPr>
          <w:rFonts w:ascii="Arial" w:hAnsi="Arial" w:cs="Arial"/>
          <w:sz w:val="22"/>
          <w:szCs w:val="22"/>
        </w:rPr>
        <w:t>. 6</w:t>
      </w:r>
      <w:r>
        <w:rPr>
          <w:rFonts w:ascii="Arial" w:hAnsi="Arial" w:cs="Arial"/>
          <w:sz w:val="22"/>
          <w:szCs w:val="22"/>
        </w:rPr>
        <w:t>th ed. Thousand O</w:t>
      </w:r>
      <w:r w:rsidR="003B7BD4">
        <w:rPr>
          <w:rFonts w:ascii="Arial" w:hAnsi="Arial" w:cs="Arial"/>
          <w:sz w:val="22"/>
          <w:szCs w:val="22"/>
        </w:rPr>
        <w:t>aks, CA: SAGE Publications, 2017</w:t>
      </w:r>
      <w:r>
        <w:rPr>
          <w:rFonts w:ascii="Arial" w:hAnsi="Arial" w:cs="Arial"/>
          <w:sz w:val="22"/>
          <w:szCs w:val="22"/>
        </w:rPr>
        <w:t>.</w:t>
      </w:r>
    </w:p>
    <w:p w14:paraId="3BC47219" w14:textId="0C80D518" w:rsidR="00E70D72" w:rsidRPr="00E70D72" w:rsidRDefault="00E70D72" w:rsidP="00E70D72">
      <w:pPr>
        <w:rPr>
          <w:rFonts w:ascii="Arial" w:hAnsi="Arial" w:cs="Arial"/>
          <w:sz w:val="22"/>
          <w:szCs w:val="22"/>
        </w:rPr>
      </w:pPr>
    </w:p>
    <w:p w14:paraId="7A59F44F" w14:textId="7B01FEB4" w:rsidR="00E70D72" w:rsidRPr="00E70D72" w:rsidRDefault="003B7BD4" w:rsidP="00962B8C">
      <w:pPr>
        <w:rPr>
          <w:rFonts w:ascii="Arial" w:hAnsi="Arial" w:cs="Arial"/>
          <w:sz w:val="22"/>
          <w:szCs w:val="22"/>
        </w:rPr>
      </w:pPr>
      <w:r>
        <w:rPr>
          <w:rFonts w:ascii="Arial" w:hAnsi="Arial" w:cs="Arial"/>
          <w:sz w:val="22"/>
          <w:szCs w:val="22"/>
        </w:rPr>
        <w:t>In addition to the text</w:t>
      </w:r>
      <w:r w:rsidR="00E70D72" w:rsidRPr="00962B8C">
        <w:rPr>
          <w:rFonts w:ascii="Arial" w:hAnsi="Arial" w:cs="Arial"/>
          <w:sz w:val="22"/>
          <w:szCs w:val="22"/>
        </w:rPr>
        <w:t xml:space="preserve">, the student must have access to </w:t>
      </w:r>
      <w:r w:rsidR="00E70D72" w:rsidRPr="00962B8C">
        <w:rPr>
          <w:rFonts w:ascii="Arial" w:hAnsi="Arial" w:cs="Arial"/>
          <w:b/>
          <w:sz w:val="22"/>
          <w:szCs w:val="22"/>
        </w:rPr>
        <w:t>SPSS statistical software</w:t>
      </w:r>
      <w:r w:rsidR="00E70D72" w:rsidRPr="00962B8C">
        <w:rPr>
          <w:rFonts w:ascii="Arial" w:hAnsi="Arial" w:cs="Arial"/>
          <w:sz w:val="22"/>
          <w:szCs w:val="22"/>
        </w:rPr>
        <w:t xml:space="preserve">. This is available in </w:t>
      </w:r>
      <w:r>
        <w:rPr>
          <w:rFonts w:ascii="Arial" w:hAnsi="Arial" w:cs="Arial"/>
          <w:sz w:val="22"/>
          <w:szCs w:val="22"/>
        </w:rPr>
        <w:t xml:space="preserve">the </w:t>
      </w:r>
      <w:r w:rsidR="00343559">
        <w:rPr>
          <w:rFonts w:ascii="Arial" w:hAnsi="Arial" w:cs="Arial"/>
          <w:sz w:val="22"/>
          <w:szCs w:val="22"/>
        </w:rPr>
        <w:t xml:space="preserve">Norma Marion </w:t>
      </w:r>
      <w:proofErr w:type="spellStart"/>
      <w:r w:rsidR="00343559">
        <w:rPr>
          <w:rFonts w:ascii="Arial" w:hAnsi="Arial" w:cs="Arial"/>
          <w:sz w:val="22"/>
          <w:szCs w:val="22"/>
        </w:rPr>
        <w:t>Alloway</w:t>
      </w:r>
      <w:proofErr w:type="spellEnd"/>
      <w:r w:rsidR="00343559">
        <w:rPr>
          <w:rFonts w:ascii="Arial" w:hAnsi="Arial" w:cs="Arial"/>
          <w:sz w:val="22"/>
          <w:szCs w:val="22"/>
        </w:rPr>
        <w:t xml:space="preserve"> </w:t>
      </w:r>
      <w:r>
        <w:rPr>
          <w:rFonts w:ascii="Arial" w:hAnsi="Arial" w:cs="Arial"/>
          <w:sz w:val="22"/>
          <w:szCs w:val="22"/>
        </w:rPr>
        <w:t>Library</w:t>
      </w:r>
      <w:r w:rsidR="00E70D72" w:rsidRPr="00962B8C">
        <w:rPr>
          <w:rFonts w:ascii="Arial" w:hAnsi="Arial" w:cs="Arial"/>
          <w:sz w:val="22"/>
          <w:szCs w:val="22"/>
        </w:rPr>
        <w:t xml:space="preserve">. </w:t>
      </w:r>
      <w:r w:rsidR="00343559">
        <w:rPr>
          <w:rFonts w:ascii="Arial" w:hAnsi="Arial" w:cs="Arial"/>
          <w:sz w:val="22"/>
          <w:szCs w:val="22"/>
        </w:rPr>
        <w:t xml:space="preserve">Please check Library hours for access. </w:t>
      </w:r>
      <w:r w:rsidR="00E70D72" w:rsidRPr="00962B8C">
        <w:rPr>
          <w:rFonts w:ascii="Arial" w:hAnsi="Arial" w:cs="Arial"/>
          <w:sz w:val="22"/>
          <w:szCs w:val="22"/>
        </w:rPr>
        <w:t>6 month rental copies are also available</w:t>
      </w:r>
      <w:r w:rsidR="006F68C6" w:rsidRPr="00962B8C">
        <w:rPr>
          <w:rFonts w:ascii="Arial" w:hAnsi="Arial" w:cs="Arial"/>
          <w:sz w:val="22"/>
          <w:szCs w:val="22"/>
        </w:rPr>
        <w:t xml:space="preserve"> for purchase through IBM/SPSS</w:t>
      </w:r>
      <w:r w:rsidR="006F68C6">
        <w:rPr>
          <w:rFonts w:ascii="Arial" w:hAnsi="Arial" w:cs="Arial"/>
          <w:sz w:val="22"/>
          <w:szCs w:val="22"/>
        </w:rPr>
        <w:t>.</w:t>
      </w:r>
      <w:r w:rsidR="009C4751">
        <w:rPr>
          <w:rFonts w:ascii="Arial" w:hAnsi="Arial" w:cs="Arial"/>
          <w:sz w:val="22"/>
          <w:szCs w:val="22"/>
        </w:rPr>
        <w:t xml:space="preserve"> </w:t>
      </w:r>
    </w:p>
    <w:p w14:paraId="17653365" w14:textId="7C2DC232" w:rsidR="00D83529" w:rsidRPr="00F014B9" w:rsidRDefault="00D83529" w:rsidP="006C07B2">
      <w:pPr>
        <w:tabs>
          <w:tab w:val="left" w:pos="2010"/>
        </w:tabs>
        <w:rPr>
          <w:rFonts w:ascii="Arial" w:hAnsi="Arial" w:cs="Arial"/>
          <w:sz w:val="22"/>
          <w:szCs w:val="22"/>
        </w:rPr>
      </w:pPr>
    </w:p>
    <w:p w14:paraId="0A500865" w14:textId="59F9D406" w:rsidR="004953F6" w:rsidRPr="004953F6" w:rsidRDefault="004953F6" w:rsidP="006147CB">
      <w:pPr>
        <w:widowControl w:val="0"/>
        <w:shd w:val="clear" w:color="auto" w:fill="E7E6E6" w:themeFill="background2"/>
        <w:rPr>
          <w:rFonts w:ascii="Arial" w:hAnsi="Arial" w:cs="Arial"/>
          <w:b/>
          <w:sz w:val="22"/>
          <w:szCs w:val="22"/>
        </w:rPr>
      </w:pPr>
      <w:r>
        <w:rPr>
          <w:rFonts w:ascii="Arial" w:hAnsi="Arial" w:cs="Arial"/>
          <w:b/>
          <w:sz w:val="22"/>
          <w:szCs w:val="22"/>
        </w:rPr>
        <w:t>SUPPLEMENTARY READINGS</w:t>
      </w:r>
    </w:p>
    <w:p w14:paraId="279F5CC3" w14:textId="2023E747" w:rsidR="0030203F" w:rsidRDefault="001E7463" w:rsidP="008D3761">
      <w:pPr>
        <w:rPr>
          <w:rFonts w:ascii="Arial" w:hAnsi="Arial" w:cs="Arial"/>
          <w:sz w:val="20"/>
        </w:rPr>
      </w:pPr>
      <w:proofErr w:type="spellStart"/>
      <w:r w:rsidRPr="0030203F">
        <w:rPr>
          <w:rFonts w:ascii="Arial" w:hAnsi="Arial" w:cs="Arial"/>
          <w:sz w:val="20"/>
        </w:rPr>
        <w:t>Overholser</w:t>
      </w:r>
      <w:proofErr w:type="spellEnd"/>
      <w:r w:rsidRPr="0030203F">
        <w:rPr>
          <w:rFonts w:ascii="Arial" w:hAnsi="Arial" w:cs="Arial"/>
          <w:sz w:val="20"/>
        </w:rPr>
        <w:t xml:space="preserve"> BR, </w:t>
      </w:r>
      <w:proofErr w:type="spellStart"/>
      <w:r w:rsidRPr="0030203F">
        <w:rPr>
          <w:rFonts w:ascii="Arial" w:hAnsi="Arial" w:cs="Arial"/>
          <w:sz w:val="20"/>
        </w:rPr>
        <w:t>Sowinski</w:t>
      </w:r>
      <w:proofErr w:type="spellEnd"/>
      <w:r w:rsidRPr="0030203F">
        <w:rPr>
          <w:rFonts w:ascii="Arial" w:hAnsi="Arial" w:cs="Arial"/>
          <w:sz w:val="20"/>
        </w:rPr>
        <w:t xml:space="preserve"> KM. (2007). Biostatistics primer: Part 1.</w:t>
      </w:r>
      <w:r w:rsidRPr="0030203F">
        <w:rPr>
          <w:rFonts w:ascii="NewCenturySchlbk-Roman" w:hAnsi="NewCenturySchlbk-Roman" w:cs="NewCenturySchlbk-Roman"/>
          <w:sz w:val="20"/>
        </w:rPr>
        <w:t xml:space="preserve"> </w:t>
      </w:r>
      <w:r w:rsidRPr="0030203F">
        <w:rPr>
          <w:rFonts w:ascii="Arial" w:hAnsi="Arial" w:cs="Arial"/>
          <w:i/>
          <w:sz w:val="20"/>
        </w:rPr>
        <w:t>Nutrition in Clinical Practice</w:t>
      </w:r>
      <w:r w:rsidRPr="0030203F">
        <w:rPr>
          <w:rFonts w:ascii="Arial" w:hAnsi="Arial" w:cs="Arial"/>
          <w:sz w:val="20"/>
        </w:rPr>
        <w:t xml:space="preserve"> 22:629–635.</w:t>
      </w:r>
    </w:p>
    <w:p w14:paraId="2B48557C" w14:textId="678DADB2" w:rsidR="003B7BD4" w:rsidRPr="00FE072E" w:rsidRDefault="0030203F" w:rsidP="00FE072E">
      <w:pPr>
        <w:rPr>
          <w:rFonts w:ascii="Arial" w:hAnsi="Arial" w:cs="Arial"/>
          <w:sz w:val="20"/>
        </w:rPr>
      </w:pPr>
      <w:proofErr w:type="spellStart"/>
      <w:r w:rsidRPr="0030203F">
        <w:rPr>
          <w:rFonts w:ascii="Arial" w:hAnsi="Arial" w:cs="Arial"/>
          <w:sz w:val="20"/>
        </w:rPr>
        <w:t>Overholser</w:t>
      </w:r>
      <w:proofErr w:type="spellEnd"/>
      <w:r w:rsidRPr="0030203F">
        <w:rPr>
          <w:rFonts w:ascii="Arial" w:hAnsi="Arial" w:cs="Arial"/>
          <w:sz w:val="20"/>
        </w:rPr>
        <w:t xml:space="preserve"> BR, </w:t>
      </w:r>
      <w:proofErr w:type="spellStart"/>
      <w:r w:rsidRPr="0030203F">
        <w:rPr>
          <w:rFonts w:ascii="Arial" w:hAnsi="Arial" w:cs="Arial"/>
          <w:sz w:val="20"/>
        </w:rPr>
        <w:t>Sowinski</w:t>
      </w:r>
      <w:proofErr w:type="spellEnd"/>
      <w:r w:rsidRPr="0030203F">
        <w:rPr>
          <w:rFonts w:ascii="Arial" w:hAnsi="Arial" w:cs="Arial"/>
          <w:sz w:val="20"/>
        </w:rPr>
        <w:t xml:space="preserve"> KM. </w:t>
      </w:r>
      <w:r>
        <w:rPr>
          <w:rFonts w:ascii="Arial" w:hAnsi="Arial" w:cs="Arial"/>
          <w:sz w:val="20"/>
        </w:rPr>
        <w:t>(2008</w:t>
      </w:r>
      <w:r w:rsidRPr="0030203F">
        <w:rPr>
          <w:rFonts w:ascii="Arial" w:hAnsi="Arial" w:cs="Arial"/>
          <w:sz w:val="20"/>
        </w:rPr>
        <w:t xml:space="preserve">). Biostatistics primer: </w:t>
      </w:r>
      <w:r>
        <w:rPr>
          <w:rFonts w:ascii="Arial" w:hAnsi="Arial" w:cs="Arial"/>
          <w:sz w:val="20"/>
        </w:rPr>
        <w:t>Part 2</w:t>
      </w:r>
      <w:r w:rsidRPr="0030203F">
        <w:rPr>
          <w:rFonts w:ascii="Arial" w:hAnsi="Arial" w:cs="Arial"/>
          <w:sz w:val="20"/>
        </w:rPr>
        <w:t>.</w:t>
      </w:r>
      <w:r w:rsidRPr="0030203F">
        <w:rPr>
          <w:rFonts w:ascii="NewCenturySchlbk-Roman" w:hAnsi="NewCenturySchlbk-Roman" w:cs="NewCenturySchlbk-Roman"/>
          <w:sz w:val="20"/>
        </w:rPr>
        <w:t xml:space="preserve"> </w:t>
      </w:r>
      <w:r w:rsidRPr="0030203F">
        <w:rPr>
          <w:rFonts w:ascii="Arial" w:hAnsi="Arial" w:cs="Arial"/>
          <w:i/>
          <w:sz w:val="20"/>
        </w:rPr>
        <w:t>Nutrition in Clinical Practice</w:t>
      </w:r>
      <w:r>
        <w:rPr>
          <w:rFonts w:ascii="Arial" w:hAnsi="Arial" w:cs="Arial"/>
          <w:sz w:val="20"/>
        </w:rPr>
        <w:t xml:space="preserve"> </w:t>
      </w:r>
      <w:r w:rsidRPr="0030203F">
        <w:rPr>
          <w:rFonts w:ascii="Arial" w:hAnsi="Arial" w:cs="Arial"/>
          <w:sz w:val="20"/>
        </w:rPr>
        <w:t>23:76–84.</w:t>
      </w:r>
    </w:p>
    <w:p w14:paraId="6B46227B" w14:textId="77777777" w:rsidR="003B7BD4" w:rsidRPr="00E93BD9" w:rsidRDefault="003B7BD4" w:rsidP="008D3761">
      <w:pPr>
        <w:autoSpaceDE w:val="0"/>
        <w:autoSpaceDN w:val="0"/>
        <w:adjustRightInd w:val="0"/>
        <w:rPr>
          <w:rFonts w:ascii="Arial" w:hAnsi="Arial" w:cs="Arial"/>
          <w:bCs/>
          <w:sz w:val="22"/>
          <w:szCs w:val="22"/>
        </w:rPr>
      </w:pPr>
    </w:p>
    <w:p w14:paraId="712B79B3" w14:textId="77777777" w:rsidR="00A23FB1" w:rsidRPr="009D1E7A" w:rsidRDefault="00A23FB1" w:rsidP="006147CB">
      <w:pPr>
        <w:widowControl w:val="0"/>
        <w:shd w:val="clear" w:color="auto" w:fill="E7E6E6" w:themeFill="background2"/>
        <w:rPr>
          <w:rFonts w:ascii="Arial" w:hAnsi="Arial" w:cs="Arial"/>
          <w:b/>
          <w:sz w:val="22"/>
          <w:szCs w:val="22"/>
        </w:rPr>
      </w:pPr>
      <w:r w:rsidRPr="009D1E7A">
        <w:rPr>
          <w:rFonts w:ascii="Arial" w:hAnsi="Arial" w:cs="Arial"/>
          <w:b/>
          <w:sz w:val="22"/>
          <w:szCs w:val="22"/>
        </w:rPr>
        <w:t>COURSE ACTIVITIES/REQUIREMENTS</w:t>
      </w:r>
    </w:p>
    <w:p w14:paraId="5CF48B38" w14:textId="2C8AA261" w:rsidR="003104CE" w:rsidRDefault="00343559" w:rsidP="003104CE">
      <w:pPr>
        <w:rPr>
          <w:rFonts w:ascii="Arial" w:hAnsi="Arial" w:cs="Arial"/>
          <w:b/>
          <w:sz w:val="22"/>
          <w:szCs w:val="22"/>
        </w:rPr>
      </w:pPr>
      <w:r>
        <w:rPr>
          <w:rFonts w:ascii="Arial" w:hAnsi="Arial" w:cs="Arial"/>
          <w:b/>
          <w:sz w:val="22"/>
          <w:szCs w:val="22"/>
        </w:rPr>
        <w:t>Unit test</w:t>
      </w:r>
      <w:r w:rsidR="00146888">
        <w:rPr>
          <w:rFonts w:ascii="Arial" w:hAnsi="Arial" w:cs="Arial"/>
          <w:b/>
          <w:sz w:val="22"/>
          <w:szCs w:val="22"/>
        </w:rPr>
        <w:t xml:space="preserve"> 1</w:t>
      </w:r>
      <w:r w:rsidR="008D3761" w:rsidRPr="003104CE">
        <w:rPr>
          <w:rFonts w:ascii="Arial" w:hAnsi="Arial" w:cs="Arial"/>
          <w:b/>
          <w:sz w:val="22"/>
          <w:szCs w:val="22"/>
        </w:rPr>
        <w:tab/>
      </w:r>
      <w:r w:rsidR="008D3761" w:rsidRPr="003104CE">
        <w:rPr>
          <w:rFonts w:ascii="Arial" w:hAnsi="Arial" w:cs="Arial"/>
          <w:b/>
          <w:sz w:val="22"/>
          <w:szCs w:val="22"/>
        </w:rPr>
        <w:tab/>
      </w:r>
      <w:r w:rsidR="008D3761" w:rsidRPr="003104CE">
        <w:rPr>
          <w:rFonts w:ascii="Arial" w:hAnsi="Arial" w:cs="Arial"/>
          <w:b/>
          <w:sz w:val="22"/>
          <w:szCs w:val="22"/>
        </w:rPr>
        <w:tab/>
      </w:r>
      <w:r w:rsidR="008D3761" w:rsidRPr="003104CE">
        <w:rPr>
          <w:rFonts w:ascii="Arial" w:hAnsi="Arial" w:cs="Arial"/>
          <w:b/>
          <w:sz w:val="22"/>
          <w:szCs w:val="22"/>
        </w:rPr>
        <w:tab/>
      </w:r>
      <w:r w:rsidR="008D3761" w:rsidRPr="003104CE">
        <w:rPr>
          <w:rFonts w:ascii="Arial" w:hAnsi="Arial" w:cs="Arial"/>
          <w:b/>
          <w:sz w:val="22"/>
          <w:szCs w:val="22"/>
        </w:rPr>
        <w:tab/>
      </w:r>
      <w:r w:rsidR="006B7668">
        <w:rPr>
          <w:rFonts w:ascii="Arial" w:hAnsi="Arial" w:cs="Arial"/>
          <w:b/>
          <w:sz w:val="22"/>
          <w:szCs w:val="22"/>
        </w:rPr>
        <w:tab/>
      </w:r>
      <w:r>
        <w:rPr>
          <w:rFonts w:ascii="Arial" w:hAnsi="Arial" w:cs="Arial"/>
          <w:b/>
          <w:sz w:val="22"/>
          <w:szCs w:val="22"/>
        </w:rPr>
        <w:tab/>
      </w:r>
      <w:r w:rsidR="00146888">
        <w:rPr>
          <w:rFonts w:ascii="Arial" w:hAnsi="Arial" w:cs="Arial"/>
          <w:b/>
          <w:sz w:val="22"/>
          <w:szCs w:val="22"/>
        </w:rPr>
        <w:t>May 5</w:t>
      </w:r>
      <w:r w:rsidR="00146888" w:rsidRPr="00146888">
        <w:rPr>
          <w:rFonts w:ascii="Arial" w:hAnsi="Arial" w:cs="Arial"/>
          <w:b/>
          <w:sz w:val="22"/>
          <w:szCs w:val="22"/>
          <w:vertAlign w:val="superscript"/>
        </w:rPr>
        <w:t>th</w:t>
      </w:r>
      <w:r w:rsidR="00561B11">
        <w:rPr>
          <w:rFonts w:ascii="Arial" w:hAnsi="Arial" w:cs="Arial"/>
          <w:b/>
          <w:sz w:val="22"/>
          <w:szCs w:val="22"/>
        </w:rPr>
        <w:t>, 2017</w:t>
      </w:r>
    </w:p>
    <w:p w14:paraId="7B46B9A4" w14:textId="194A58B5" w:rsidR="00690856" w:rsidRDefault="00146888" w:rsidP="003104CE">
      <w:pPr>
        <w:rPr>
          <w:rFonts w:ascii="Arial" w:hAnsi="Arial" w:cs="Arial"/>
          <w:b/>
          <w:sz w:val="22"/>
          <w:szCs w:val="22"/>
        </w:rPr>
      </w:pPr>
      <w:r>
        <w:rPr>
          <w:rFonts w:ascii="Arial" w:hAnsi="Arial" w:cs="Arial"/>
          <w:b/>
          <w:sz w:val="22"/>
          <w:szCs w:val="22"/>
        </w:rPr>
        <w:t>Unit test 2</w:t>
      </w:r>
      <w:r w:rsidR="006F68C6">
        <w:rPr>
          <w:rFonts w:ascii="Arial" w:hAnsi="Arial" w:cs="Arial"/>
          <w:b/>
          <w:sz w:val="22"/>
          <w:szCs w:val="22"/>
        </w:rPr>
        <w:tab/>
      </w:r>
      <w:r w:rsidR="006F68C6">
        <w:rPr>
          <w:rFonts w:ascii="Arial" w:hAnsi="Arial" w:cs="Arial"/>
          <w:b/>
          <w:sz w:val="22"/>
          <w:szCs w:val="22"/>
        </w:rPr>
        <w:tab/>
      </w:r>
      <w:r w:rsidR="006F68C6">
        <w:rPr>
          <w:rFonts w:ascii="Arial" w:hAnsi="Arial" w:cs="Arial"/>
          <w:b/>
          <w:sz w:val="22"/>
          <w:szCs w:val="22"/>
        </w:rPr>
        <w:tab/>
      </w:r>
      <w:r w:rsidR="006F68C6">
        <w:rPr>
          <w:rFonts w:ascii="Arial" w:hAnsi="Arial" w:cs="Arial"/>
          <w:b/>
          <w:sz w:val="22"/>
          <w:szCs w:val="22"/>
        </w:rPr>
        <w:tab/>
      </w:r>
      <w:r w:rsidR="006F68C6">
        <w:rPr>
          <w:rFonts w:ascii="Arial" w:hAnsi="Arial" w:cs="Arial"/>
          <w:b/>
          <w:sz w:val="22"/>
          <w:szCs w:val="22"/>
        </w:rPr>
        <w:tab/>
      </w:r>
      <w:r w:rsidR="006F68C6">
        <w:rPr>
          <w:rFonts w:ascii="Arial" w:hAnsi="Arial" w:cs="Arial"/>
          <w:b/>
          <w:sz w:val="22"/>
          <w:szCs w:val="22"/>
        </w:rPr>
        <w:tab/>
      </w:r>
      <w:r>
        <w:rPr>
          <w:rFonts w:ascii="Arial" w:hAnsi="Arial" w:cs="Arial"/>
          <w:b/>
          <w:sz w:val="22"/>
          <w:szCs w:val="22"/>
        </w:rPr>
        <w:tab/>
        <w:t>May 12</w:t>
      </w:r>
      <w:r w:rsidRPr="00146888">
        <w:rPr>
          <w:rFonts w:ascii="Arial" w:hAnsi="Arial" w:cs="Arial"/>
          <w:b/>
          <w:sz w:val="22"/>
          <w:szCs w:val="22"/>
          <w:vertAlign w:val="superscript"/>
        </w:rPr>
        <w:t>t</w:t>
      </w:r>
      <w:r>
        <w:rPr>
          <w:rFonts w:ascii="Arial" w:hAnsi="Arial" w:cs="Arial"/>
          <w:b/>
          <w:sz w:val="22"/>
          <w:szCs w:val="22"/>
          <w:vertAlign w:val="superscript"/>
        </w:rPr>
        <w:t>h</w:t>
      </w:r>
      <w:r w:rsidR="00561B11">
        <w:rPr>
          <w:rFonts w:ascii="Arial" w:hAnsi="Arial" w:cs="Arial"/>
          <w:b/>
          <w:sz w:val="22"/>
          <w:szCs w:val="22"/>
        </w:rPr>
        <w:t>, 2017</w:t>
      </w:r>
    </w:p>
    <w:p w14:paraId="5439CB87" w14:textId="77777777" w:rsidR="00146888" w:rsidRPr="003104CE" w:rsidRDefault="00146888" w:rsidP="003104CE">
      <w:pPr>
        <w:rPr>
          <w:rFonts w:ascii="Arial" w:hAnsi="Arial" w:cs="Arial"/>
          <w:b/>
          <w:sz w:val="22"/>
          <w:szCs w:val="22"/>
        </w:rPr>
      </w:pPr>
    </w:p>
    <w:p w14:paraId="3C331141" w14:textId="065B9824" w:rsidR="008D3761" w:rsidRPr="00337ADB" w:rsidRDefault="00146888" w:rsidP="008D3761">
      <w:pPr>
        <w:rPr>
          <w:rFonts w:ascii="Arial" w:hAnsi="Arial" w:cs="Arial"/>
          <w:sz w:val="22"/>
          <w:szCs w:val="22"/>
        </w:rPr>
      </w:pPr>
      <w:r>
        <w:rPr>
          <w:rFonts w:ascii="Arial" w:hAnsi="Arial" w:cs="Arial"/>
          <w:sz w:val="22"/>
          <w:szCs w:val="22"/>
        </w:rPr>
        <w:t>The Unit tests</w:t>
      </w:r>
      <w:r w:rsidR="008D3761" w:rsidRPr="003104CE">
        <w:rPr>
          <w:rFonts w:ascii="Arial" w:hAnsi="Arial" w:cs="Arial"/>
          <w:sz w:val="22"/>
          <w:szCs w:val="22"/>
        </w:rPr>
        <w:t xml:space="preserve"> will be based on the material covered in the textbook and class ses</w:t>
      </w:r>
      <w:r>
        <w:rPr>
          <w:rFonts w:ascii="Arial" w:hAnsi="Arial" w:cs="Arial"/>
          <w:sz w:val="22"/>
          <w:szCs w:val="22"/>
        </w:rPr>
        <w:t>sions up to the da</w:t>
      </w:r>
      <w:r w:rsidR="00337ADB">
        <w:rPr>
          <w:rFonts w:ascii="Arial" w:hAnsi="Arial" w:cs="Arial"/>
          <w:sz w:val="22"/>
          <w:szCs w:val="22"/>
        </w:rPr>
        <w:t>te of the test.</w:t>
      </w:r>
      <w:r w:rsidR="001D329E">
        <w:rPr>
          <w:rFonts w:ascii="Arial" w:hAnsi="Arial" w:cs="Arial"/>
          <w:sz w:val="22"/>
          <w:szCs w:val="22"/>
        </w:rPr>
        <w:t xml:space="preserve"> Unit test 2 is not cumulative. </w:t>
      </w:r>
    </w:p>
    <w:p w14:paraId="07D59420" w14:textId="77777777" w:rsidR="006B7668" w:rsidRPr="003104CE" w:rsidRDefault="006B7668" w:rsidP="008D3761">
      <w:pPr>
        <w:rPr>
          <w:rFonts w:ascii="Arial" w:hAnsi="Arial" w:cs="Arial"/>
          <w:b/>
          <w:sz w:val="22"/>
          <w:szCs w:val="22"/>
        </w:rPr>
      </w:pPr>
    </w:p>
    <w:p w14:paraId="0A16AAF8" w14:textId="1C436DFB" w:rsidR="00051185" w:rsidRDefault="00561B11" w:rsidP="003104CE">
      <w:pPr>
        <w:rPr>
          <w:rFonts w:ascii="Arial" w:hAnsi="Arial" w:cs="Arial"/>
          <w:sz w:val="22"/>
          <w:szCs w:val="22"/>
        </w:rPr>
      </w:pPr>
      <w:r>
        <w:rPr>
          <w:rFonts w:ascii="Arial" w:hAnsi="Arial" w:cs="Arial"/>
          <w:b/>
          <w:sz w:val="22"/>
          <w:szCs w:val="22"/>
        </w:rPr>
        <w:t>SPSS Statistical</w:t>
      </w:r>
      <w:r w:rsidR="00690856">
        <w:rPr>
          <w:rFonts w:ascii="Arial" w:hAnsi="Arial" w:cs="Arial"/>
          <w:b/>
          <w:sz w:val="22"/>
          <w:szCs w:val="22"/>
        </w:rPr>
        <w:t xml:space="preserve"> </w:t>
      </w:r>
      <w:r w:rsidR="00BF5588">
        <w:rPr>
          <w:rFonts w:ascii="Arial" w:hAnsi="Arial" w:cs="Arial"/>
          <w:b/>
          <w:sz w:val="22"/>
          <w:szCs w:val="22"/>
        </w:rPr>
        <w:t>Assignments</w:t>
      </w:r>
      <w:r w:rsidR="00BF5588">
        <w:rPr>
          <w:rFonts w:ascii="Arial" w:hAnsi="Arial" w:cs="Arial"/>
          <w:b/>
          <w:sz w:val="22"/>
          <w:szCs w:val="22"/>
        </w:rPr>
        <w:tab/>
      </w:r>
      <w:r w:rsidR="00BF5588">
        <w:rPr>
          <w:rFonts w:ascii="Arial" w:hAnsi="Arial" w:cs="Arial"/>
          <w:b/>
          <w:sz w:val="22"/>
          <w:szCs w:val="22"/>
        </w:rPr>
        <w:tab/>
      </w:r>
      <w:r w:rsidR="00BF5588">
        <w:rPr>
          <w:rFonts w:ascii="Arial" w:hAnsi="Arial" w:cs="Arial"/>
          <w:b/>
          <w:sz w:val="22"/>
          <w:szCs w:val="22"/>
        </w:rPr>
        <w:tab/>
      </w:r>
      <w:r>
        <w:rPr>
          <w:rFonts w:ascii="Arial" w:hAnsi="Arial" w:cs="Arial"/>
          <w:b/>
          <w:sz w:val="22"/>
          <w:szCs w:val="22"/>
        </w:rPr>
        <w:tab/>
      </w:r>
      <w:r w:rsidR="006F68C6">
        <w:rPr>
          <w:rFonts w:ascii="Arial" w:hAnsi="Arial" w:cs="Arial"/>
          <w:b/>
          <w:sz w:val="22"/>
          <w:szCs w:val="22"/>
        </w:rPr>
        <w:t xml:space="preserve">Due </w:t>
      </w:r>
      <w:r w:rsidR="003104CE" w:rsidRPr="003104CE">
        <w:rPr>
          <w:rFonts w:ascii="Arial" w:hAnsi="Arial" w:cs="Arial"/>
          <w:b/>
          <w:sz w:val="22"/>
          <w:szCs w:val="22"/>
        </w:rPr>
        <w:t>as assigned</w:t>
      </w:r>
      <w:r w:rsidR="006F68C6">
        <w:rPr>
          <w:rFonts w:ascii="Arial" w:hAnsi="Arial" w:cs="Arial"/>
          <w:b/>
          <w:sz w:val="22"/>
          <w:szCs w:val="22"/>
        </w:rPr>
        <w:t xml:space="preserve"> </w:t>
      </w:r>
      <w:r w:rsidR="006F68C6">
        <w:rPr>
          <w:rFonts w:ascii="Arial" w:hAnsi="Arial" w:cs="Arial"/>
          <w:sz w:val="22"/>
          <w:szCs w:val="22"/>
        </w:rPr>
        <w:t>(see schedule)</w:t>
      </w:r>
    </w:p>
    <w:p w14:paraId="4C9C72B3" w14:textId="77777777" w:rsidR="006B7668" w:rsidRDefault="006B7668" w:rsidP="003104CE">
      <w:pPr>
        <w:rPr>
          <w:rFonts w:ascii="Arial" w:hAnsi="Arial" w:cs="Arial"/>
          <w:sz w:val="22"/>
          <w:szCs w:val="22"/>
        </w:rPr>
      </w:pPr>
    </w:p>
    <w:p w14:paraId="62D3D942" w14:textId="2836E80F" w:rsidR="00051185" w:rsidRDefault="00051185" w:rsidP="003104CE">
      <w:pPr>
        <w:rPr>
          <w:rFonts w:ascii="Arial" w:hAnsi="Arial" w:cs="Arial"/>
          <w:b/>
          <w:sz w:val="22"/>
          <w:szCs w:val="22"/>
        </w:rPr>
      </w:pPr>
      <w:r w:rsidRPr="00051185">
        <w:rPr>
          <w:rFonts w:ascii="Arial" w:hAnsi="Arial" w:cs="Arial"/>
          <w:b/>
          <w:sz w:val="22"/>
          <w:szCs w:val="22"/>
        </w:rPr>
        <w:t>Responsive reading</w:t>
      </w:r>
      <w:r w:rsidR="00561B11">
        <w:rPr>
          <w:rFonts w:ascii="Arial" w:hAnsi="Arial" w:cs="Arial"/>
          <w:b/>
          <w:sz w:val="22"/>
          <w:szCs w:val="22"/>
        </w:rPr>
        <w:tab/>
      </w:r>
      <w:r w:rsidR="00561B11">
        <w:rPr>
          <w:rFonts w:ascii="Arial" w:hAnsi="Arial" w:cs="Arial"/>
          <w:b/>
          <w:sz w:val="22"/>
          <w:szCs w:val="22"/>
        </w:rPr>
        <w:tab/>
      </w:r>
      <w:r w:rsidR="00561B11">
        <w:rPr>
          <w:rFonts w:ascii="Arial" w:hAnsi="Arial" w:cs="Arial"/>
          <w:b/>
          <w:sz w:val="22"/>
          <w:szCs w:val="22"/>
        </w:rPr>
        <w:tab/>
      </w:r>
      <w:r w:rsidR="00561B11">
        <w:rPr>
          <w:rFonts w:ascii="Arial" w:hAnsi="Arial" w:cs="Arial"/>
          <w:b/>
          <w:sz w:val="22"/>
          <w:szCs w:val="22"/>
        </w:rPr>
        <w:tab/>
      </w:r>
      <w:r w:rsidR="00561B11">
        <w:rPr>
          <w:rFonts w:ascii="Arial" w:hAnsi="Arial" w:cs="Arial"/>
          <w:b/>
          <w:sz w:val="22"/>
          <w:szCs w:val="22"/>
        </w:rPr>
        <w:tab/>
      </w:r>
      <w:r w:rsidR="00561B11">
        <w:rPr>
          <w:rFonts w:ascii="Arial" w:hAnsi="Arial" w:cs="Arial"/>
          <w:b/>
          <w:sz w:val="22"/>
          <w:szCs w:val="22"/>
        </w:rPr>
        <w:tab/>
      </w:r>
      <w:r w:rsidR="001D329E">
        <w:rPr>
          <w:rFonts w:ascii="Arial" w:hAnsi="Arial" w:cs="Arial"/>
          <w:b/>
          <w:sz w:val="22"/>
          <w:szCs w:val="22"/>
        </w:rPr>
        <w:t>May 19</w:t>
      </w:r>
      <w:r w:rsidRPr="00051185">
        <w:rPr>
          <w:rFonts w:ascii="Arial" w:hAnsi="Arial" w:cs="Arial"/>
          <w:b/>
          <w:sz w:val="22"/>
          <w:szCs w:val="22"/>
          <w:vertAlign w:val="superscript"/>
        </w:rPr>
        <w:t>th</w:t>
      </w:r>
      <w:r w:rsidR="00561B11">
        <w:rPr>
          <w:rFonts w:ascii="Arial" w:hAnsi="Arial" w:cs="Arial"/>
          <w:b/>
          <w:sz w:val="22"/>
          <w:szCs w:val="22"/>
        </w:rPr>
        <w:t>, 2017</w:t>
      </w:r>
    </w:p>
    <w:p w14:paraId="2D0D5CAC" w14:textId="4D3DF83F" w:rsidR="00051185" w:rsidRPr="00051185" w:rsidRDefault="00051185" w:rsidP="003104CE">
      <w:pPr>
        <w:rPr>
          <w:rFonts w:ascii="Arial" w:hAnsi="Arial" w:cs="Arial"/>
          <w:sz w:val="22"/>
          <w:szCs w:val="22"/>
        </w:rPr>
      </w:pPr>
      <w:r>
        <w:rPr>
          <w:rFonts w:ascii="Arial" w:hAnsi="Arial" w:cs="Arial"/>
          <w:sz w:val="22"/>
          <w:szCs w:val="22"/>
        </w:rPr>
        <w:t xml:space="preserve">Partial guided response to </w:t>
      </w:r>
      <w:r w:rsidR="006B7668">
        <w:rPr>
          <w:rFonts w:ascii="Arial" w:hAnsi="Arial" w:cs="Arial"/>
          <w:sz w:val="22"/>
          <w:szCs w:val="22"/>
        </w:rPr>
        <w:t xml:space="preserve">the article: </w:t>
      </w:r>
      <w:proofErr w:type="spellStart"/>
      <w:r>
        <w:rPr>
          <w:rFonts w:ascii="Arial" w:hAnsi="Arial" w:cs="Arial"/>
          <w:sz w:val="22"/>
          <w:szCs w:val="22"/>
        </w:rPr>
        <w:t>Grumet</w:t>
      </w:r>
      <w:proofErr w:type="spellEnd"/>
      <w:r>
        <w:rPr>
          <w:rFonts w:ascii="Arial" w:hAnsi="Arial" w:cs="Arial"/>
          <w:sz w:val="22"/>
          <w:szCs w:val="22"/>
        </w:rPr>
        <w:t xml:space="preserve"> GW. The soft underbelly of statistics. </w:t>
      </w:r>
      <w:r w:rsidRPr="00051185">
        <w:rPr>
          <w:rFonts w:ascii="Arial" w:hAnsi="Arial" w:cs="Arial"/>
          <w:i/>
          <w:sz w:val="22"/>
          <w:szCs w:val="22"/>
        </w:rPr>
        <w:t>Perceptual and Motor Skills</w:t>
      </w:r>
      <w:r w:rsidRPr="00051185">
        <w:rPr>
          <w:rFonts w:ascii="Arial" w:hAnsi="Arial" w:cs="Arial"/>
          <w:sz w:val="22"/>
          <w:szCs w:val="22"/>
        </w:rPr>
        <w:t xml:space="preserve"> 76, 515-529</w:t>
      </w:r>
      <w:r>
        <w:rPr>
          <w:rFonts w:ascii="Arial" w:hAnsi="Arial" w:cs="Arial"/>
          <w:sz w:val="22"/>
          <w:szCs w:val="22"/>
        </w:rPr>
        <w:t xml:space="preserve">, 1993. </w:t>
      </w:r>
    </w:p>
    <w:p w14:paraId="42B433D2" w14:textId="7581AB43" w:rsidR="008D3761" w:rsidRPr="004953F6" w:rsidRDefault="0001239A" w:rsidP="008D3761">
      <w:pPr>
        <w:rPr>
          <w:rFonts w:ascii="Arial" w:hAnsi="Arial" w:cs="Arial"/>
          <w:b/>
          <w:sz w:val="22"/>
          <w:szCs w:val="22"/>
        </w:rPr>
      </w:pPr>
      <w:r>
        <w:rPr>
          <w:rFonts w:ascii="Arial" w:hAnsi="Arial" w:cs="Arial"/>
          <w:sz w:val="22"/>
          <w:szCs w:val="22"/>
        </w:rPr>
        <w:t xml:space="preserve"> </w:t>
      </w:r>
    </w:p>
    <w:p w14:paraId="1634D7B5" w14:textId="3332D49E" w:rsidR="008D3761" w:rsidRPr="003104CE" w:rsidRDefault="008D3761" w:rsidP="008D3761">
      <w:pPr>
        <w:rPr>
          <w:rFonts w:ascii="Arial" w:hAnsi="Arial" w:cs="Arial"/>
          <w:b/>
          <w:sz w:val="22"/>
          <w:szCs w:val="22"/>
        </w:rPr>
      </w:pPr>
      <w:r w:rsidRPr="003104CE">
        <w:rPr>
          <w:rFonts w:ascii="Arial" w:hAnsi="Arial" w:cs="Arial"/>
          <w:b/>
          <w:sz w:val="22"/>
          <w:szCs w:val="22"/>
        </w:rPr>
        <w:t>Final Exam</w:t>
      </w:r>
      <w:r w:rsidRPr="003104CE">
        <w:rPr>
          <w:rFonts w:ascii="Arial" w:hAnsi="Arial" w:cs="Arial"/>
          <w:b/>
          <w:sz w:val="22"/>
          <w:szCs w:val="22"/>
        </w:rPr>
        <w:tab/>
      </w:r>
      <w:r w:rsidRPr="003104CE">
        <w:rPr>
          <w:rFonts w:ascii="Arial" w:hAnsi="Arial" w:cs="Arial"/>
          <w:b/>
          <w:sz w:val="22"/>
          <w:szCs w:val="22"/>
        </w:rPr>
        <w:tab/>
      </w:r>
      <w:r w:rsidRPr="003104CE">
        <w:rPr>
          <w:rFonts w:ascii="Arial" w:hAnsi="Arial" w:cs="Arial"/>
          <w:b/>
          <w:sz w:val="22"/>
          <w:szCs w:val="22"/>
        </w:rPr>
        <w:tab/>
      </w:r>
      <w:r w:rsidRPr="003104CE">
        <w:rPr>
          <w:rFonts w:ascii="Arial" w:hAnsi="Arial" w:cs="Arial"/>
          <w:b/>
          <w:sz w:val="22"/>
          <w:szCs w:val="22"/>
        </w:rPr>
        <w:tab/>
      </w:r>
      <w:r w:rsidRPr="003104CE">
        <w:rPr>
          <w:rFonts w:ascii="Arial" w:hAnsi="Arial" w:cs="Arial"/>
          <w:b/>
          <w:sz w:val="22"/>
          <w:szCs w:val="22"/>
        </w:rPr>
        <w:tab/>
      </w:r>
      <w:r w:rsidR="00BF5588">
        <w:rPr>
          <w:rFonts w:ascii="Arial" w:hAnsi="Arial" w:cs="Arial"/>
          <w:b/>
          <w:sz w:val="22"/>
          <w:szCs w:val="22"/>
        </w:rPr>
        <w:tab/>
      </w:r>
      <w:r w:rsidR="006C07B2">
        <w:rPr>
          <w:rFonts w:ascii="Arial" w:hAnsi="Arial" w:cs="Arial"/>
          <w:b/>
          <w:sz w:val="22"/>
          <w:szCs w:val="22"/>
        </w:rPr>
        <w:tab/>
      </w:r>
      <w:r w:rsidR="00343559">
        <w:rPr>
          <w:rFonts w:ascii="Arial" w:hAnsi="Arial" w:cs="Arial"/>
          <w:b/>
          <w:sz w:val="22"/>
          <w:szCs w:val="22"/>
        </w:rPr>
        <w:t>May 19</w:t>
      </w:r>
      <w:r w:rsidR="00343559" w:rsidRPr="00343559">
        <w:rPr>
          <w:rFonts w:ascii="Arial" w:hAnsi="Arial" w:cs="Arial"/>
          <w:b/>
          <w:sz w:val="22"/>
          <w:szCs w:val="22"/>
          <w:vertAlign w:val="superscript"/>
        </w:rPr>
        <w:t>th</w:t>
      </w:r>
      <w:r w:rsidR="00343559">
        <w:rPr>
          <w:rFonts w:ascii="Arial" w:hAnsi="Arial" w:cs="Arial"/>
          <w:b/>
          <w:sz w:val="22"/>
          <w:szCs w:val="22"/>
        </w:rPr>
        <w:t>, 2017</w:t>
      </w:r>
    </w:p>
    <w:p w14:paraId="2AA3BC14" w14:textId="59ED0511" w:rsidR="00E70D72" w:rsidRPr="00690856" w:rsidRDefault="003F7976" w:rsidP="00690856">
      <w:pPr>
        <w:rPr>
          <w:rFonts w:ascii="Arial" w:hAnsi="Arial" w:cs="Arial"/>
          <w:sz w:val="22"/>
          <w:szCs w:val="22"/>
        </w:rPr>
      </w:pPr>
      <w:r>
        <w:rPr>
          <w:rFonts w:ascii="Arial" w:hAnsi="Arial" w:cs="Arial"/>
          <w:sz w:val="22"/>
          <w:szCs w:val="22"/>
        </w:rPr>
        <w:t>C</w:t>
      </w:r>
      <w:r w:rsidR="00836A79">
        <w:rPr>
          <w:rFonts w:ascii="Arial" w:hAnsi="Arial" w:cs="Arial"/>
          <w:sz w:val="22"/>
          <w:szCs w:val="22"/>
        </w:rPr>
        <w:t>omprehensive</w:t>
      </w:r>
      <w:r w:rsidR="001D329E">
        <w:rPr>
          <w:rFonts w:ascii="Arial" w:hAnsi="Arial" w:cs="Arial"/>
          <w:sz w:val="22"/>
          <w:szCs w:val="22"/>
        </w:rPr>
        <w:t xml:space="preserve"> and cumulative, with greater emphasis on materials covered since Unit 2 test</w:t>
      </w:r>
      <w:r>
        <w:rPr>
          <w:rFonts w:ascii="Arial" w:hAnsi="Arial" w:cs="Arial"/>
          <w:sz w:val="22"/>
          <w:szCs w:val="22"/>
        </w:rPr>
        <w:t xml:space="preserve">: </w:t>
      </w:r>
      <w:r w:rsidR="00836A79">
        <w:rPr>
          <w:rFonts w:ascii="Arial" w:hAnsi="Arial" w:cs="Arial"/>
          <w:sz w:val="22"/>
          <w:szCs w:val="22"/>
        </w:rPr>
        <w:t xml:space="preserve">based on </w:t>
      </w:r>
      <w:r w:rsidR="008D3761" w:rsidRPr="003104CE">
        <w:rPr>
          <w:rFonts w:ascii="Arial" w:hAnsi="Arial" w:cs="Arial"/>
          <w:sz w:val="22"/>
          <w:szCs w:val="22"/>
        </w:rPr>
        <w:t>lectures, rea</w:t>
      </w:r>
      <w:r w:rsidR="00836A79">
        <w:rPr>
          <w:rFonts w:ascii="Arial" w:hAnsi="Arial" w:cs="Arial"/>
          <w:sz w:val="22"/>
          <w:szCs w:val="22"/>
        </w:rPr>
        <w:t>dings, handouts and discussions</w:t>
      </w:r>
      <w:r w:rsidR="008D3761" w:rsidRPr="003104CE">
        <w:rPr>
          <w:rFonts w:ascii="Arial" w:hAnsi="Arial" w:cs="Arial"/>
          <w:sz w:val="22"/>
          <w:szCs w:val="22"/>
        </w:rPr>
        <w:t xml:space="preserve"> covered throughout the course.</w:t>
      </w:r>
    </w:p>
    <w:p w14:paraId="65784720" w14:textId="77777777" w:rsidR="00E70D72" w:rsidRPr="00E93BD9" w:rsidRDefault="00E70D72" w:rsidP="00142A43">
      <w:pPr>
        <w:widowControl w:val="0"/>
        <w:rPr>
          <w:rFonts w:ascii="Arial" w:hAnsi="Arial" w:cs="Arial"/>
          <w:sz w:val="24"/>
          <w:szCs w:val="24"/>
        </w:rPr>
      </w:pPr>
    </w:p>
    <w:p w14:paraId="085A8066" w14:textId="77777777" w:rsidR="00F207E7" w:rsidRPr="009D1E7A" w:rsidRDefault="00F207E7" w:rsidP="00CA1299">
      <w:pPr>
        <w:widowControl w:val="0"/>
        <w:shd w:val="clear" w:color="auto" w:fill="F2F2F2" w:themeFill="background1" w:themeFillShade="F2"/>
        <w:rPr>
          <w:rFonts w:ascii="Arial" w:hAnsi="Arial" w:cs="Arial"/>
          <w:b/>
          <w:sz w:val="22"/>
          <w:szCs w:val="22"/>
        </w:rPr>
      </w:pPr>
      <w:r w:rsidRPr="009D1E7A">
        <w:rPr>
          <w:rFonts w:ascii="Arial" w:hAnsi="Arial" w:cs="Arial"/>
          <w:b/>
          <w:sz w:val="22"/>
          <w:szCs w:val="22"/>
        </w:rPr>
        <w:t>COURSE EVALUATION</w:t>
      </w:r>
    </w:p>
    <w:p w14:paraId="12FC8E24" w14:textId="77777777" w:rsidR="00F207E7" w:rsidRPr="005772B0" w:rsidRDefault="00F207E7" w:rsidP="00343F3C">
      <w:pPr>
        <w:widowContro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268"/>
        <w:gridCol w:w="5126"/>
        <w:gridCol w:w="1403"/>
      </w:tblGrid>
      <w:tr w:rsidR="00D437DD" w:rsidRPr="00B9518C" w14:paraId="7EE169CB" w14:textId="77777777" w:rsidTr="0001239A">
        <w:tc>
          <w:tcPr>
            <w:tcW w:w="0" w:type="auto"/>
            <w:shd w:val="clear" w:color="auto" w:fill="auto"/>
          </w:tcPr>
          <w:p w14:paraId="7DE5C0AF" w14:textId="77777777" w:rsidR="00D437DD" w:rsidRPr="00B9518C" w:rsidRDefault="00D437DD" w:rsidP="00B9518C">
            <w:pPr>
              <w:widowControl w:val="0"/>
              <w:rPr>
                <w:rFonts w:ascii="Times New Roman" w:hAnsi="Times New Roman"/>
                <w:sz w:val="24"/>
                <w:szCs w:val="24"/>
              </w:rPr>
            </w:pPr>
          </w:p>
        </w:tc>
        <w:tc>
          <w:tcPr>
            <w:tcW w:w="3268" w:type="dxa"/>
            <w:shd w:val="clear" w:color="auto" w:fill="auto"/>
          </w:tcPr>
          <w:p w14:paraId="721DEFF5" w14:textId="77777777" w:rsidR="00D437DD" w:rsidRPr="00097227" w:rsidRDefault="00D437DD" w:rsidP="00B9518C">
            <w:pPr>
              <w:widowControl w:val="0"/>
              <w:rPr>
                <w:rFonts w:ascii="Arial" w:hAnsi="Arial" w:cs="Arial"/>
                <w:b/>
                <w:sz w:val="22"/>
                <w:szCs w:val="22"/>
              </w:rPr>
            </w:pPr>
            <w:r w:rsidRPr="00097227">
              <w:rPr>
                <w:rFonts w:ascii="Arial" w:hAnsi="Arial" w:cs="Arial"/>
                <w:b/>
                <w:sz w:val="22"/>
                <w:szCs w:val="22"/>
              </w:rPr>
              <w:t>Assignments and evaluation</w:t>
            </w:r>
          </w:p>
        </w:tc>
        <w:tc>
          <w:tcPr>
            <w:tcW w:w="5126" w:type="dxa"/>
          </w:tcPr>
          <w:p w14:paraId="018B89E9" w14:textId="77777777" w:rsidR="00D437DD" w:rsidRPr="00097227" w:rsidRDefault="00D437DD" w:rsidP="00B9518C">
            <w:pPr>
              <w:widowControl w:val="0"/>
              <w:rPr>
                <w:rFonts w:ascii="Arial" w:hAnsi="Arial" w:cs="Arial"/>
                <w:b/>
                <w:sz w:val="22"/>
                <w:szCs w:val="22"/>
              </w:rPr>
            </w:pPr>
            <w:r w:rsidRPr="00097227">
              <w:rPr>
                <w:rFonts w:ascii="Arial" w:hAnsi="Arial" w:cs="Arial"/>
                <w:b/>
                <w:sz w:val="22"/>
                <w:szCs w:val="22"/>
              </w:rPr>
              <w:t>Learning Outcomes</w:t>
            </w:r>
          </w:p>
        </w:tc>
        <w:tc>
          <w:tcPr>
            <w:tcW w:w="0" w:type="auto"/>
            <w:shd w:val="clear" w:color="auto" w:fill="auto"/>
          </w:tcPr>
          <w:p w14:paraId="61366584" w14:textId="77777777" w:rsidR="00D437DD" w:rsidRPr="00097227" w:rsidRDefault="00D437DD" w:rsidP="00B9518C">
            <w:pPr>
              <w:widowControl w:val="0"/>
              <w:rPr>
                <w:rFonts w:ascii="Arial" w:hAnsi="Arial" w:cs="Arial"/>
                <w:b/>
                <w:sz w:val="22"/>
                <w:szCs w:val="22"/>
              </w:rPr>
            </w:pPr>
            <w:r w:rsidRPr="00097227">
              <w:rPr>
                <w:rFonts w:ascii="Arial" w:hAnsi="Arial" w:cs="Arial"/>
                <w:b/>
                <w:sz w:val="22"/>
                <w:szCs w:val="22"/>
              </w:rPr>
              <w:t>Percentage</w:t>
            </w:r>
          </w:p>
        </w:tc>
      </w:tr>
      <w:tr w:rsidR="00D437DD" w:rsidRPr="00B9518C" w14:paraId="56D508DB" w14:textId="77777777" w:rsidTr="0001239A">
        <w:tc>
          <w:tcPr>
            <w:tcW w:w="0" w:type="auto"/>
            <w:shd w:val="clear" w:color="auto" w:fill="auto"/>
          </w:tcPr>
          <w:p w14:paraId="28A48B2E" w14:textId="77777777" w:rsidR="00D437DD" w:rsidRPr="00142A43" w:rsidRDefault="00D437DD" w:rsidP="00B9518C">
            <w:pPr>
              <w:widowControl w:val="0"/>
              <w:rPr>
                <w:rFonts w:ascii="Arial" w:hAnsi="Arial" w:cs="Arial"/>
                <w:sz w:val="24"/>
                <w:szCs w:val="24"/>
              </w:rPr>
            </w:pPr>
            <w:r w:rsidRPr="00142A43">
              <w:rPr>
                <w:rFonts w:ascii="Arial" w:hAnsi="Arial" w:cs="Arial"/>
                <w:sz w:val="24"/>
                <w:szCs w:val="24"/>
              </w:rPr>
              <w:t>1.</w:t>
            </w:r>
          </w:p>
        </w:tc>
        <w:tc>
          <w:tcPr>
            <w:tcW w:w="3268" w:type="dxa"/>
            <w:shd w:val="clear" w:color="auto" w:fill="auto"/>
          </w:tcPr>
          <w:p w14:paraId="4B7C360F" w14:textId="6965238E" w:rsidR="00A4101A" w:rsidRPr="00142A43" w:rsidRDefault="00A4101A" w:rsidP="00142A43">
            <w:pPr>
              <w:widowControl w:val="0"/>
              <w:rPr>
                <w:rFonts w:ascii="Arial" w:hAnsi="Arial" w:cs="Arial"/>
                <w:sz w:val="22"/>
                <w:szCs w:val="22"/>
              </w:rPr>
            </w:pPr>
            <w:r w:rsidRPr="00142A43">
              <w:rPr>
                <w:rFonts w:ascii="Arial" w:hAnsi="Arial" w:cs="Arial"/>
                <w:sz w:val="22"/>
                <w:szCs w:val="22"/>
              </w:rPr>
              <w:t xml:space="preserve"> </w:t>
            </w:r>
            <w:r w:rsidR="00142A43" w:rsidRPr="00142A43">
              <w:rPr>
                <w:rFonts w:ascii="Arial" w:hAnsi="Arial" w:cs="Arial"/>
                <w:sz w:val="22"/>
                <w:szCs w:val="22"/>
              </w:rPr>
              <w:t>Midterm Exam</w:t>
            </w:r>
            <w:r w:rsidR="00756520">
              <w:rPr>
                <w:rFonts w:ascii="Arial" w:hAnsi="Arial" w:cs="Arial"/>
                <w:sz w:val="22"/>
                <w:szCs w:val="22"/>
              </w:rPr>
              <w:t>s</w:t>
            </w:r>
          </w:p>
        </w:tc>
        <w:tc>
          <w:tcPr>
            <w:tcW w:w="5126" w:type="dxa"/>
          </w:tcPr>
          <w:p w14:paraId="699DDE72" w14:textId="77777777" w:rsidR="00D437DD" w:rsidRDefault="0001239A" w:rsidP="0001239A">
            <w:pPr>
              <w:pStyle w:val="Default"/>
              <w:rPr>
                <w:rFonts w:ascii="Arial" w:hAnsi="Arial" w:cs="Arial"/>
                <w:bCs/>
                <w:sz w:val="20"/>
                <w:szCs w:val="20"/>
              </w:rPr>
            </w:pPr>
            <w:r w:rsidRPr="0001239A">
              <w:rPr>
                <w:rFonts w:ascii="Arial" w:hAnsi="Arial" w:cs="Arial"/>
                <w:bCs/>
                <w:sz w:val="20"/>
                <w:szCs w:val="20"/>
              </w:rPr>
              <w:t xml:space="preserve">Knowledge and its application </w:t>
            </w:r>
          </w:p>
          <w:p w14:paraId="6D839C83" w14:textId="757648E3" w:rsidR="006F68C6" w:rsidRPr="0001239A" w:rsidRDefault="006F68C6" w:rsidP="0001239A">
            <w:pPr>
              <w:pStyle w:val="Default"/>
              <w:rPr>
                <w:rFonts w:ascii="Arial" w:hAnsi="Arial" w:cs="Arial"/>
                <w:sz w:val="20"/>
                <w:szCs w:val="20"/>
              </w:rPr>
            </w:pPr>
            <w:r>
              <w:rPr>
                <w:rFonts w:ascii="Arial" w:hAnsi="Arial" w:cs="Arial"/>
                <w:bCs/>
                <w:sz w:val="20"/>
                <w:szCs w:val="20"/>
              </w:rPr>
              <w:t>Leadership</w:t>
            </w:r>
          </w:p>
        </w:tc>
        <w:tc>
          <w:tcPr>
            <w:tcW w:w="0" w:type="auto"/>
            <w:shd w:val="clear" w:color="auto" w:fill="auto"/>
          </w:tcPr>
          <w:p w14:paraId="6D184326" w14:textId="46C6F5B3" w:rsidR="00D437DD" w:rsidRPr="00142A43" w:rsidRDefault="003B7BD4" w:rsidP="00B9518C">
            <w:pPr>
              <w:widowControl w:val="0"/>
              <w:rPr>
                <w:rFonts w:ascii="Arial" w:hAnsi="Arial" w:cs="Arial"/>
                <w:sz w:val="22"/>
                <w:szCs w:val="22"/>
              </w:rPr>
            </w:pPr>
            <w:r>
              <w:rPr>
                <w:rFonts w:ascii="Arial" w:hAnsi="Arial" w:cs="Arial"/>
                <w:sz w:val="22"/>
                <w:szCs w:val="22"/>
              </w:rPr>
              <w:t>30</w:t>
            </w:r>
            <w:r w:rsidR="00142A43">
              <w:rPr>
                <w:rFonts w:ascii="Arial" w:hAnsi="Arial" w:cs="Arial"/>
                <w:sz w:val="22"/>
                <w:szCs w:val="22"/>
              </w:rPr>
              <w:t>%</w:t>
            </w:r>
          </w:p>
        </w:tc>
      </w:tr>
      <w:tr w:rsidR="00D437DD" w:rsidRPr="00B9518C" w14:paraId="56394C0A" w14:textId="77777777" w:rsidTr="0001239A">
        <w:tc>
          <w:tcPr>
            <w:tcW w:w="0" w:type="auto"/>
            <w:shd w:val="clear" w:color="auto" w:fill="auto"/>
          </w:tcPr>
          <w:p w14:paraId="45C1A3BB" w14:textId="77777777" w:rsidR="00D437DD" w:rsidRPr="00142A43" w:rsidRDefault="00D437DD" w:rsidP="00B9518C">
            <w:pPr>
              <w:widowControl w:val="0"/>
              <w:rPr>
                <w:rFonts w:ascii="Arial" w:hAnsi="Arial" w:cs="Arial"/>
                <w:sz w:val="24"/>
                <w:szCs w:val="24"/>
              </w:rPr>
            </w:pPr>
            <w:r w:rsidRPr="00142A43">
              <w:rPr>
                <w:rFonts w:ascii="Arial" w:hAnsi="Arial" w:cs="Arial"/>
                <w:sz w:val="24"/>
                <w:szCs w:val="24"/>
              </w:rPr>
              <w:t>2.</w:t>
            </w:r>
          </w:p>
        </w:tc>
        <w:tc>
          <w:tcPr>
            <w:tcW w:w="3268" w:type="dxa"/>
            <w:shd w:val="clear" w:color="auto" w:fill="auto"/>
          </w:tcPr>
          <w:p w14:paraId="30B32589" w14:textId="67F61F70" w:rsidR="00A4101A" w:rsidRPr="00142A43" w:rsidRDefault="00A4101A" w:rsidP="00142A43">
            <w:pPr>
              <w:widowControl w:val="0"/>
              <w:rPr>
                <w:rFonts w:ascii="Arial" w:hAnsi="Arial" w:cs="Arial"/>
                <w:sz w:val="22"/>
                <w:szCs w:val="22"/>
              </w:rPr>
            </w:pPr>
            <w:r w:rsidRPr="00142A43">
              <w:rPr>
                <w:rFonts w:ascii="Arial" w:hAnsi="Arial" w:cs="Arial"/>
                <w:sz w:val="22"/>
                <w:szCs w:val="22"/>
              </w:rPr>
              <w:t xml:space="preserve"> </w:t>
            </w:r>
            <w:r w:rsidR="006F68C6">
              <w:rPr>
                <w:rFonts w:ascii="Arial" w:hAnsi="Arial" w:cs="Arial"/>
                <w:sz w:val="22"/>
                <w:szCs w:val="22"/>
              </w:rPr>
              <w:t xml:space="preserve">Statistics </w:t>
            </w:r>
            <w:r w:rsidR="00FE28D3">
              <w:rPr>
                <w:rFonts w:ascii="Arial" w:hAnsi="Arial" w:cs="Arial"/>
                <w:sz w:val="22"/>
                <w:szCs w:val="22"/>
              </w:rPr>
              <w:t>Assignments</w:t>
            </w:r>
          </w:p>
        </w:tc>
        <w:tc>
          <w:tcPr>
            <w:tcW w:w="5126" w:type="dxa"/>
          </w:tcPr>
          <w:p w14:paraId="022B18CD" w14:textId="24CDBFDA" w:rsidR="00D437DD" w:rsidRPr="0001239A" w:rsidRDefault="0001239A" w:rsidP="0001239A">
            <w:pPr>
              <w:pStyle w:val="Default"/>
              <w:rPr>
                <w:rFonts w:ascii="Arial" w:hAnsi="Arial" w:cs="Arial"/>
                <w:bCs/>
                <w:sz w:val="20"/>
                <w:szCs w:val="20"/>
              </w:rPr>
            </w:pPr>
            <w:r>
              <w:rPr>
                <w:rFonts w:ascii="Arial" w:hAnsi="Arial" w:cs="Arial"/>
                <w:bCs/>
                <w:sz w:val="20"/>
                <w:szCs w:val="20"/>
              </w:rPr>
              <w:t>Cognitive complexity</w:t>
            </w:r>
          </w:p>
        </w:tc>
        <w:tc>
          <w:tcPr>
            <w:tcW w:w="0" w:type="auto"/>
            <w:shd w:val="clear" w:color="auto" w:fill="auto"/>
          </w:tcPr>
          <w:p w14:paraId="4A631569" w14:textId="143F3BA1" w:rsidR="00D437DD" w:rsidRPr="00142A43" w:rsidRDefault="00FE28D3" w:rsidP="00B9518C">
            <w:pPr>
              <w:widowControl w:val="0"/>
              <w:rPr>
                <w:rFonts w:ascii="Arial" w:hAnsi="Arial" w:cs="Arial"/>
                <w:sz w:val="22"/>
                <w:szCs w:val="22"/>
              </w:rPr>
            </w:pPr>
            <w:r>
              <w:rPr>
                <w:rFonts w:ascii="Arial" w:hAnsi="Arial" w:cs="Arial"/>
                <w:sz w:val="22"/>
                <w:szCs w:val="22"/>
              </w:rPr>
              <w:t>30</w:t>
            </w:r>
            <w:r w:rsidR="00142A43">
              <w:rPr>
                <w:rFonts w:ascii="Arial" w:hAnsi="Arial" w:cs="Arial"/>
                <w:sz w:val="22"/>
                <w:szCs w:val="22"/>
              </w:rPr>
              <w:t>%</w:t>
            </w:r>
          </w:p>
        </w:tc>
      </w:tr>
      <w:tr w:rsidR="00051185" w:rsidRPr="00B9518C" w14:paraId="022213BF" w14:textId="77777777" w:rsidTr="0001239A">
        <w:tc>
          <w:tcPr>
            <w:tcW w:w="0" w:type="auto"/>
            <w:shd w:val="clear" w:color="auto" w:fill="auto"/>
          </w:tcPr>
          <w:p w14:paraId="019C776D" w14:textId="54756C9F" w:rsidR="00051185" w:rsidRPr="00142A43" w:rsidRDefault="00051185" w:rsidP="00B9518C">
            <w:pPr>
              <w:widowControl w:val="0"/>
              <w:rPr>
                <w:rFonts w:ascii="Arial" w:hAnsi="Arial" w:cs="Arial"/>
                <w:sz w:val="24"/>
                <w:szCs w:val="24"/>
              </w:rPr>
            </w:pPr>
            <w:r>
              <w:rPr>
                <w:rFonts w:ascii="Arial" w:hAnsi="Arial" w:cs="Arial"/>
                <w:sz w:val="24"/>
                <w:szCs w:val="24"/>
              </w:rPr>
              <w:t xml:space="preserve">3. </w:t>
            </w:r>
          </w:p>
        </w:tc>
        <w:tc>
          <w:tcPr>
            <w:tcW w:w="3268" w:type="dxa"/>
            <w:shd w:val="clear" w:color="auto" w:fill="auto"/>
          </w:tcPr>
          <w:p w14:paraId="6A9E3815" w14:textId="29975149" w:rsidR="00051185" w:rsidRPr="00142A43" w:rsidRDefault="00051185" w:rsidP="00142A43">
            <w:pPr>
              <w:widowControl w:val="0"/>
              <w:rPr>
                <w:rFonts w:ascii="Arial" w:hAnsi="Arial" w:cs="Arial"/>
                <w:sz w:val="22"/>
                <w:szCs w:val="22"/>
              </w:rPr>
            </w:pPr>
            <w:r>
              <w:rPr>
                <w:rFonts w:ascii="Arial" w:hAnsi="Arial" w:cs="Arial"/>
                <w:sz w:val="22"/>
                <w:szCs w:val="22"/>
              </w:rPr>
              <w:t xml:space="preserve"> Responsive reading</w:t>
            </w:r>
          </w:p>
        </w:tc>
        <w:tc>
          <w:tcPr>
            <w:tcW w:w="5126" w:type="dxa"/>
          </w:tcPr>
          <w:p w14:paraId="52DA7344" w14:textId="244CAB60" w:rsidR="00051185" w:rsidRDefault="00051185" w:rsidP="0001239A">
            <w:pPr>
              <w:pStyle w:val="Default"/>
              <w:rPr>
                <w:rFonts w:ascii="Arial" w:hAnsi="Arial" w:cs="Arial"/>
                <w:bCs/>
                <w:sz w:val="20"/>
                <w:szCs w:val="20"/>
              </w:rPr>
            </w:pPr>
            <w:r>
              <w:rPr>
                <w:rFonts w:ascii="Arial" w:hAnsi="Arial" w:cs="Arial"/>
                <w:bCs/>
                <w:sz w:val="20"/>
                <w:szCs w:val="20"/>
              </w:rPr>
              <w:t>Cognitive complexity</w:t>
            </w:r>
          </w:p>
        </w:tc>
        <w:tc>
          <w:tcPr>
            <w:tcW w:w="0" w:type="auto"/>
            <w:shd w:val="clear" w:color="auto" w:fill="auto"/>
          </w:tcPr>
          <w:p w14:paraId="2184E3C0" w14:textId="08518D7B" w:rsidR="00051185" w:rsidRDefault="001D329E" w:rsidP="00B9518C">
            <w:pPr>
              <w:widowControl w:val="0"/>
              <w:rPr>
                <w:rFonts w:ascii="Arial" w:hAnsi="Arial" w:cs="Arial"/>
                <w:sz w:val="22"/>
                <w:szCs w:val="22"/>
              </w:rPr>
            </w:pPr>
            <w:r>
              <w:rPr>
                <w:rFonts w:ascii="Arial" w:hAnsi="Arial" w:cs="Arial"/>
                <w:sz w:val="22"/>
                <w:szCs w:val="22"/>
              </w:rPr>
              <w:t>5</w:t>
            </w:r>
            <w:r w:rsidR="00051185">
              <w:rPr>
                <w:rFonts w:ascii="Arial" w:hAnsi="Arial" w:cs="Arial"/>
                <w:sz w:val="22"/>
                <w:szCs w:val="22"/>
              </w:rPr>
              <w:t>%</w:t>
            </w:r>
          </w:p>
        </w:tc>
      </w:tr>
      <w:tr w:rsidR="00756520" w:rsidRPr="00B9518C" w14:paraId="7E85D5CB" w14:textId="77777777" w:rsidTr="0001239A">
        <w:tc>
          <w:tcPr>
            <w:tcW w:w="0" w:type="auto"/>
            <w:shd w:val="clear" w:color="auto" w:fill="auto"/>
          </w:tcPr>
          <w:p w14:paraId="73518A41" w14:textId="66ECC254" w:rsidR="00756520" w:rsidRPr="00142A43" w:rsidRDefault="00051185" w:rsidP="00756520">
            <w:pPr>
              <w:widowControl w:val="0"/>
              <w:rPr>
                <w:rFonts w:ascii="Arial" w:hAnsi="Arial" w:cs="Arial"/>
                <w:sz w:val="24"/>
                <w:szCs w:val="24"/>
              </w:rPr>
            </w:pPr>
            <w:r>
              <w:rPr>
                <w:rFonts w:ascii="Arial" w:hAnsi="Arial" w:cs="Arial"/>
                <w:sz w:val="24"/>
                <w:szCs w:val="24"/>
              </w:rPr>
              <w:t>4</w:t>
            </w:r>
            <w:r w:rsidR="00756520" w:rsidRPr="00142A43">
              <w:rPr>
                <w:rFonts w:ascii="Arial" w:hAnsi="Arial" w:cs="Arial"/>
                <w:sz w:val="24"/>
                <w:szCs w:val="24"/>
              </w:rPr>
              <w:t>.</w:t>
            </w:r>
          </w:p>
        </w:tc>
        <w:tc>
          <w:tcPr>
            <w:tcW w:w="3268" w:type="dxa"/>
            <w:shd w:val="clear" w:color="auto" w:fill="auto"/>
          </w:tcPr>
          <w:p w14:paraId="1A31D866" w14:textId="51E05A85" w:rsidR="00756520" w:rsidRPr="00142A43" w:rsidRDefault="00756520" w:rsidP="00756520">
            <w:pPr>
              <w:widowControl w:val="0"/>
              <w:rPr>
                <w:rFonts w:ascii="Arial" w:hAnsi="Arial" w:cs="Arial"/>
                <w:sz w:val="22"/>
                <w:szCs w:val="22"/>
              </w:rPr>
            </w:pPr>
            <w:r w:rsidRPr="00142A43">
              <w:rPr>
                <w:rFonts w:ascii="Arial" w:hAnsi="Arial" w:cs="Arial"/>
                <w:sz w:val="22"/>
                <w:szCs w:val="22"/>
              </w:rPr>
              <w:t xml:space="preserve"> </w:t>
            </w:r>
            <w:r>
              <w:rPr>
                <w:rFonts w:ascii="Arial" w:hAnsi="Arial" w:cs="Arial"/>
                <w:sz w:val="22"/>
                <w:szCs w:val="22"/>
              </w:rPr>
              <w:t>Final Exam</w:t>
            </w:r>
          </w:p>
        </w:tc>
        <w:tc>
          <w:tcPr>
            <w:tcW w:w="5126" w:type="dxa"/>
          </w:tcPr>
          <w:p w14:paraId="25EEA1CC" w14:textId="034387E0" w:rsidR="00756520" w:rsidRPr="0001239A" w:rsidRDefault="00756520" w:rsidP="00756520">
            <w:pPr>
              <w:pStyle w:val="Default"/>
              <w:rPr>
                <w:rFonts w:ascii="Arial" w:hAnsi="Arial" w:cs="Arial"/>
                <w:bCs/>
                <w:sz w:val="20"/>
                <w:szCs w:val="20"/>
              </w:rPr>
            </w:pPr>
            <w:r w:rsidRPr="0001239A">
              <w:rPr>
                <w:rFonts w:ascii="Arial" w:hAnsi="Arial" w:cs="Arial"/>
                <w:bCs/>
                <w:sz w:val="20"/>
                <w:szCs w:val="20"/>
              </w:rPr>
              <w:t xml:space="preserve">Knowledge and its application </w:t>
            </w:r>
          </w:p>
        </w:tc>
        <w:tc>
          <w:tcPr>
            <w:tcW w:w="0" w:type="auto"/>
            <w:shd w:val="clear" w:color="auto" w:fill="auto"/>
          </w:tcPr>
          <w:p w14:paraId="4EC1DE9C" w14:textId="50826D35" w:rsidR="00756520" w:rsidRPr="00142A43" w:rsidRDefault="001D329E" w:rsidP="00756520">
            <w:pPr>
              <w:widowControl w:val="0"/>
              <w:rPr>
                <w:rFonts w:ascii="Arial" w:hAnsi="Arial" w:cs="Arial"/>
                <w:sz w:val="22"/>
                <w:szCs w:val="22"/>
              </w:rPr>
            </w:pPr>
            <w:r>
              <w:rPr>
                <w:rFonts w:ascii="Arial" w:hAnsi="Arial" w:cs="Arial"/>
                <w:sz w:val="22"/>
                <w:szCs w:val="22"/>
              </w:rPr>
              <w:t>35</w:t>
            </w:r>
            <w:r w:rsidR="00756520">
              <w:rPr>
                <w:rFonts w:ascii="Arial" w:hAnsi="Arial" w:cs="Arial"/>
                <w:sz w:val="22"/>
                <w:szCs w:val="22"/>
              </w:rPr>
              <w:t>%</w:t>
            </w:r>
          </w:p>
        </w:tc>
      </w:tr>
      <w:tr w:rsidR="00756520" w:rsidRPr="00B9518C" w14:paraId="2CAD3CA0" w14:textId="77777777" w:rsidTr="0001239A">
        <w:tc>
          <w:tcPr>
            <w:tcW w:w="0" w:type="auto"/>
            <w:shd w:val="clear" w:color="auto" w:fill="auto"/>
          </w:tcPr>
          <w:p w14:paraId="6F67C5C1" w14:textId="77777777" w:rsidR="00756520" w:rsidRPr="00142A43" w:rsidRDefault="00756520" w:rsidP="00756520">
            <w:pPr>
              <w:widowControl w:val="0"/>
              <w:rPr>
                <w:rFonts w:ascii="Arial" w:hAnsi="Arial" w:cs="Arial"/>
                <w:sz w:val="24"/>
                <w:szCs w:val="24"/>
              </w:rPr>
            </w:pPr>
          </w:p>
        </w:tc>
        <w:tc>
          <w:tcPr>
            <w:tcW w:w="3268" w:type="dxa"/>
            <w:shd w:val="clear" w:color="auto" w:fill="auto"/>
          </w:tcPr>
          <w:p w14:paraId="7B1A6470" w14:textId="085DF713" w:rsidR="00756520" w:rsidRPr="00142A43" w:rsidRDefault="00756520" w:rsidP="00756520">
            <w:pPr>
              <w:widowControl w:val="0"/>
              <w:rPr>
                <w:rFonts w:ascii="Arial" w:hAnsi="Arial" w:cs="Arial"/>
                <w:b/>
                <w:sz w:val="22"/>
                <w:szCs w:val="22"/>
              </w:rPr>
            </w:pPr>
            <w:r>
              <w:rPr>
                <w:rFonts w:ascii="Arial" w:hAnsi="Arial" w:cs="Arial"/>
                <w:sz w:val="22"/>
                <w:szCs w:val="22"/>
              </w:rPr>
              <w:t xml:space="preserve"> </w:t>
            </w:r>
            <w:r w:rsidRPr="00142A43">
              <w:rPr>
                <w:rFonts w:ascii="Arial" w:hAnsi="Arial" w:cs="Arial"/>
                <w:b/>
                <w:sz w:val="22"/>
                <w:szCs w:val="22"/>
              </w:rPr>
              <w:t>Total</w:t>
            </w:r>
          </w:p>
        </w:tc>
        <w:tc>
          <w:tcPr>
            <w:tcW w:w="5126" w:type="dxa"/>
          </w:tcPr>
          <w:p w14:paraId="3E8C091C" w14:textId="77777777" w:rsidR="00756520" w:rsidRPr="00142A43" w:rsidRDefault="00756520" w:rsidP="00756520">
            <w:pPr>
              <w:widowControl w:val="0"/>
              <w:rPr>
                <w:rFonts w:ascii="Arial" w:hAnsi="Arial" w:cs="Arial"/>
                <w:sz w:val="22"/>
                <w:szCs w:val="22"/>
              </w:rPr>
            </w:pPr>
          </w:p>
        </w:tc>
        <w:tc>
          <w:tcPr>
            <w:tcW w:w="0" w:type="auto"/>
            <w:shd w:val="clear" w:color="auto" w:fill="auto"/>
          </w:tcPr>
          <w:p w14:paraId="1D464AB8" w14:textId="77777777" w:rsidR="00756520" w:rsidRPr="00142A43" w:rsidRDefault="00756520" w:rsidP="00756520">
            <w:pPr>
              <w:widowControl w:val="0"/>
              <w:rPr>
                <w:rFonts w:ascii="Arial" w:hAnsi="Arial" w:cs="Arial"/>
                <w:b/>
                <w:sz w:val="22"/>
                <w:szCs w:val="22"/>
              </w:rPr>
            </w:pPr>
            <w:r w:rsidRPr="00142A43">
              <w:rPr>
                <w:rFonts w:ascii="Arial" w:hAnsi="Arial" w:cs="Arial"/>
                <w:b/>
                <w:sz w:val="22"/>
                <w:szCs w:val="22"/>
              </w:rPr>
              <w:t>100%</w:t>
            </w:r>
          </w:p>
        </w:tc>
      </w:tr>
    </w:tbl>
    <w:p w14:paraId="77A0F1C7" w14:textId="77777777" w:rsidR="00B7016B" w:rsidRDefault="00B7016B">
      <w:pPr>
        <w:widowControl w:val="0"/>
        <w:rPr>
          <w:rFonts w:ascii="Bookman Old Style" w:hAnsi="Bookman Old Style"/>
          <w:sz w:val="24"/>
          <w:szCs w:val="24"/>
        </w:rPr>
      </w:pPr>
    </w:p>
    <w:p w14:paraId="54E75820" w14:textId="751E1104" w:rsidR="00B7016B" w:rsidRPr="00E93BD9" w:rsidRDefault="00D437DD" w:rsidP="00CA1299">
      <w:pPr>
        <w:widowControl w:val="0"/>
        <w:shd w:val="clear" w:color="auto" w:fill="F2F2F2" w:themeFill="background1" w:themeFillShade="F2"/>
        <w:rPr>
          <w:rFonts w:ascii="Arial" w:hAnsi="Arial" w:cs="Arial"/>
          <w:b/>
          <w:sz w:val="22"/>
          <w:szCs w:val="22"/>
        </w:rPr>
      </w:pPr>
      <w:r w:rsidRPr="00CA1299">
        <w:rPr>
          <w:rFonts w:ascii="Arial" w:hAnsi="Arial" w:cs="Arial"/>
          <w:b/>
          <w:sz w:val="22"/>
          <w:szCs w:val="22"/>
          <w:shd w:val="clear" w:color="auto" w:fill="F2F2F2" w:themeFill="background1" w:themeFillShade="F2"/>
        </w:rPr>
        <w:t>COURSE POLICIES</w:t>
      </w:r>
    </w:p>
    <w:p w14:paraId="60794F78" w14:textId="4C9398F4" w:rsidR="00037C50" w:rsidRPr="00E93BD9" w:rsidRDefault="00037C50" w:rsidP="00B7016B">
      <w:pPr>
        <w:widowControl w:val="0"/>
        <w:rPr>
          <w:rFonts w:ascii="Arial" w:hAnsi="Arial" w:cs="Arial"/>
          <w:sz w:val="22"/>
          <w:szCs w:val="22"/>
        </w:rPr>
      </w:pPr>
      <w:r w:rsidRPr="00E93BD9">
        <w:rPr>
          <w:rFonts w:ascii="Arial" w:hAnsi="Arial" w:cs="Arial"/>
          <w:b/>
          <w:sz w:val="22"/>
          <w:szCs w:val="22"/>
        </w:rPr>
        <w:t>Attendance and Participation:</w:t>
      </w:r>
      <w:r w:rsidR="008D3761">
        <w:rPr>
          <w:rFonts w:ascii="Arial" w:hAnsi="Arial" w:cs="Arial"/>
          <w:sz w:val="22"/>
          <w:szCs w:val="22"/>
        </w:rPr>
        <w:t xml:space="preserve"> S</w:t>
      </w:r>
      <w:r w:rsidRPr="00E93BD9">
        <w:rPr>
          <w:rFonts w:ascii="Arial" w:hAnsi="Arial" w:cs="Arial"/>
          <w:sz w:val="22"/>
          <w:szCs w:val="22"/>
        </w:rPr>
        <w:t>tudents are expected to be punctual and diligent in their attendance and class participation. The policy, then, will be as follows: it is the responsibility of the student to attend and participate in all</w:t>
      </w:r>
      <w:r w:rsidR="008D3761">
        <w:rPr>
          <w:rFonts w:ascii="Arial" w:hAnsi="Arial" w:cs="Arial"/>
          <w:sz w:val="22"/>
          <w:szCs w:val="22"/>
        </w:rPr>
        <w:t xml:space="preserve"> scheduled class </w:t>
      </w:r>
      <w:r w:rsidRPr="00E93BD9">
        <w:rPr>
          <w:rFonts w:ascii="Arial" w:hAnsi="Arial" w:cs="Arial"/>
          <w:sz w:val="22"/>
          <w:szCs w:val="22"/>
        </w:rPr>
        <w:t>sessions.</w:t>
      </w:r>
      <w:r w:rsidRPr="00E93BD9">
        <w:rPr>
          <w:rFonts w:ascii="Arial" w:hAnsi="Arial" w:cs="Arial"/>
          <w:smallCaps/>
          <w:sz w:val="22"/>
          <w:szCs w:val="22"/>
        </w:rPr>
        <w:t xml:space="preserve"> </w:t>
      </w:r>
      <w:r w:rsidRPr="00E93BD9">
        <w:rPr>
          <w:rFonts w:ascii="Arial" w:hAnsi="Arial" w:cs="Arial"/>
          <w:sz w:val="22"/>
          <w:szCs w:val="22"/>
        </w:rPr>
        <w:t>An instructor may bar a student from writing the final examination in any course where the student has been absent without permission or legitimate cause for more than one-quarter of the classes</w:t>
      </w:r>
    </w:p>
    <w:p w14:paraId="36F09242" w14:textId="77777777" w:rsidR="00037C50" w:rsidRPr="00E93BD9" w:rsidRDefault="00037C50" w:rsidP="00B7016B">
      <w:pPr>
        <w:widowControl w:val="0"/>
        <w:rPr>
          <w:rFonts w:ascii="Arial" w:hAnsi="Arial" w:cs="Arial"/>
          <w:i/>
          <w:iCs/>
          <w:sz w:val="22"/>
          <w:szCs w:val="22"/>
        </w:rPr>
      </w:pPr>
    </w:p>
    <w:p w14:paraId="2C6F34A4" w14:textId="28CC21D1" w:rsidR="00D437DD" w:rsidRPr="00E93BD9" w:rsidRDefault="00B7016B" w:rsidP="00B7016B">
      <w:pPr>
        <w:widowControl w:val="0"/>
        <w:rPr>
          <w:rFonts w:ascii="Arial" w:hAnsi="Arial" w:cs="Arial"/>
          <w:i/>
          <w:iCs/>
          <w:sz w:val="22"/>
          <w:szCs w:val="22"/>
        </w:rPr>
      </w:pPr>
      <w:r w:rsidRPr="00E93BD9">
        <w:rPr>
          <w:rFonts w:ascii="Arial" w:hAnsi="Arial" w:cs="Arial"/>
          <w:i/>
          <w:iCs/>
          <w:sz w:val="22"/>
          <w:szCs w:val="22"/>
        </w:rPr>
        <w:t xml:space="preserve">In the event that some circumstance causes a major disruption to the face-to-face delivery of this course, every effort will be made to ensure the learning outcomes are achieved.  Although unlikely, it may be necessary to temporarily transition to </w:t>
      </w:r>
      <w:r w:rsidR="006F68C6">
        <w:rPr>
          <w:rFonts w:ascii="Arial" w:hAnsi="Arial" w:cs="Arial"/>
          <w:i/>
          <w:iCs/>
          <w:sz w:val="22"/>
          <w:szCs w:val="22"/>
        </w:rPr>
        <w:t xml:space="preserve">MyCourses for online delivery. </w:t>
      </w:r>
      <w:r w:rsidRPr="00E93BD9">
        <w:rPr>
          <w:rFonts w:ascii="Arial" w:hAnsi="Arial" w:cs="Arial"/>
          <w:i/>
          <w:iCs/>
          <w:sz w:val="22"/>
          <w:szCs w:val="22"/>
        </w:rPr>
        <w:t>Please check the MyCourses announcements periodically, and be prepared to transition to MyCourses if necessary</w:t>
      </w:r>
      <w:r w:rsidR="00037C50" w:rsidRPr="00E93BD9">
        <w:rPr>
          <w:rFonts w:ascii="Arial" w:hAnsi="Arial" w:cs="Arial"/>
          <w:i/>
          <w:iCs/>
          <w:sz w:val="22"/>
          <w:szCs w:val="22"/>
        </w:rPr>
        <w:t>.</w:t>
      </w:r>
    </w:p>
    <w:p w14:paraId="4627BEC0" w14:textId="77777777" w:rsidR="00037C50" w:rsidRPr="00E93BD9" w:rsidRDefault="00037C50" w:rsidP="00B7016B">
      <w:pPr>
        <w:widowControl w:val="0"/>
        <w:rPr>
          <w:rFonts w:ascii="Arial" w:hAnsi="Arial" w:cs="Arial"/>
          <w:b/>
          <w:sz w:val="22"/>
          <w:szCs w:val="22"/>
        </w:rPr>
      </w:pPr>
    </w:p>
    <w:p w14:paraId="41435490" w14:textId="53124B56" w:rsidR="00D437DD" w:rsidRPr="00E93BD9" w:rsidRDefault="00414060" w:rsidP="00E93BD9">
      <w:pPr>
        <w:widowControl w:val="0"/>
        <w:rPr>
          <w:rFonts w:ascii="Arial" w:hAnsi="Arial" w:cs="Arial"/>
          <w:b/>
          <w:sz w:val="22"/>
          <w:szCs w:val="22"/>
        </w:rPr>
      </w:pPr>
      <w:r w:rsidRPr="00E93BD9">
        <w:rPr>
          <w:rFonts w:ascii="Arial" w:hAnsi="Arial" w:cs="Arial"/>
          <w:b/>
          <w:sz w:val="22"/>
          <w:szCs w:val="22"/>
        </w:rPr>
        <w:t>A</w:t>
      </w:r>
      <w:r w:rsidR="00D437DD" w:rsidRPr="00E93BD9">
        <w:rPr>
          <w:rFonts w:ascii="Arial" w:hAnsi="Arial" w:cs="Arial"/>
          <w:b/>
          <w:sz w:val="22"/>
          <w:szCs w:val="22"/>
        </w:rPr>
        <w:t>ssignments</w:t>
      </w:r>
      <w:r w:rsidRPr="00E93BD9">
        <w:rPr>
          <w:rFonts w:ascii="Arial" w:hAnsi="Arial" w:cs="Arial"/>
          <w:b/>
          <w:sz w:val="22"/>
          <w:szCs w:val="22"/>
        </w:rPr>
        <w:t>, Formatting and Late Penalties</w:t>
      </w:r>
    </w:p>
    <w:p w14:paraId="6107E231" w14:textId="4D3B3B5F" w:rsidR="00414060" w:rsidRDefault="00414060" w:rsidP="00E93BD9">
      <w:pPr>
        <w:pStyle w:val="BodyText"/>
        <w:numPr>
          <w:ilvl w:val="0"/>
          <w:numId w:val="40"/>
        </w:numPr>
        <w:spacing w:after="0"/>
        <w:rPr>
          <w:rFonts w:ascii="Arial" w:hAnsi="Arial" w:cs="Arial"/>
          <w:sz w:val="22"/>
          <w:szCs w:val="22"/>
        </w:rPr>
      </w:pPr>
      <w:r w:rsidRPr="00E93BD9">
        <w:rPr>
          <w:rFonts w:ascii="Arial" w:hAnsi="Arial" w:cs="Arial"/>
          <w:sz w:val="22"/>
          <w:szCs w:val="22"/>
        </w:rPr>
        <w:t xml:space="preserve">All assignments including labs are </w:t>
      </w:r>
      <w:r w:rsidRPr="00E93BD9">
        <w:rPr>
          <w:rFonts w:ascii="Arial" w:hAnsi="Arial" w:cs="Arial"/>
          <w:sz w:val="22"/>
          <w:szCs w:val="22"/>
          <w:u w:val="single"/>
        </w:rPr>
        <w:t>due at the commencement of class</w:t>
      </w:r>
      <w:r w:rsidRPr="00E93BD9">
        <w:rPr>
          <w:rFonts w:ascii="Arial" w:hAnsi="Arial" w:cs="Arial"/>
          <w:sz w:val="22"/>
          <w:szCs w:val="22"/>
        </w:rPr>
        <w:t xml:space="preserve"> on the due date in </w:t>
      </w:r>
      <w:r w:rsidRPr="00E93BD9">
        <w:rPr>
          <w:rFonts w:ascii="Arial" w:hAnsi="Arial" w:cs="Arial"/>
          <w:b/>
          <w:sz w:val="22"/>
          <w:szCs w:val="22"/>
        </w:rPr>
        <w:t>hard copy format</w:t>
      </w:r>
      <w:r w:rsidRPr="00E93BD9">
        <w:rPr>
          <w:rFonts w:ascii="Arial" w:hAnsi="Arial" w:cs="Arial"/>
          <w:sz w:val="22"/>
          <w:szCs w:val="22"/>
        </w:rPr>
        <w:t xml:space="preserve"> (unless otherwise stated). </w:t>
      </w:r>
    </w:p>
    <w:p w14:paraId="74618AAB" w14:textId="2B2358E0" w:rsidR="003C00D3" w:rsidRPr="003C00D3" w:rsidRDefault="003C00D3" w:rsidP="003C00D3">
      <w:pPr>
        <w:pStyle w:val="BodyText"/>
        <w:numPr>
          <w:ilvl w:val="0"/>
          <w:numId w:val="40"/>
        </w:numPr>
        <w:spacing w:after="0"/>
        <w:rPr>
          <w:rFonts w:ascii="Arial" w:hAnsi="Arial" w:cs="Arial"/>
          <w:sz w:val="22"/>
          <w:szCs w:val="22"/>
        </w:rPr>
      </w:pPr>
      <w:r w:rsidRPr="00E93BD9">
        <w:rPr>
          <w:rFonts w:ascii="Arial" w:hAnsi="Arial" w:cs="Arial"/>
          <w:b/>
          <w:i/>
          <w:sz w:val="22"/>
          <w:szCs w:val="22"/>
        </w:rPr>
        <w:t>Formatting/Style:</w:t>
      </w:r>
      <w:r>
        <w:rPr>
          <w:rFonts w:ascii="Arial" w:hAnsi="Arial" w:cs="Arial"/>
          <w:sz w:val="22"/>
          <w:szCs w:val="22"/>
        </w:rPr>
        <w:t xml:space="preserve"> </w:t>
      </w:r>
      <w:r w:rsidRPr="00E93BD9">
        <w:rPr>
          <w:rFonts w:ascii="Arial" w:hAnsi="Arial" w:cs="Arial"/>
          <w:sz w:val="22"/>
          <w:szCs w:val="22"/>
        </w:rPr>
        <w:t xml:space="preserve">Referencing (if used) should follow the </w:t>
      </w:r>
      <w:r w:rsidR="005F1571">
        <w:rPr>
          <w:rFonts w:ascii="Arial" w:hAnsi="Arial" w:cs="Arial"/>
          <w:b/>
          <w:sz w:val="22"/>
          <w:szCs w:val="22"/>
        </w:rPr>
        <w:t>APA</w:t>
      </w:r>
      <w:r w:rsidRPr="00E93BD9">
        <w:rPr>
          <w:rFonts w:ascii="Arial" w:hAnsi="Arial" w:cs="Arial"/>
          <w:b/>
          <w:sz w:val="22"/>
          <w:szCs w:val="22"/>
        </w:rPr>
        <w:t xml:space="preserve"> style </w:t>
      </w:r>
      <w:r w:rsidRPr="00E93BD9">
        <w:rPr>
          <w:rFonts w:ascii="Arial" w:hAnsi="Arial" w:cs="Arial"/>
          <w:sz w:val="22"/>
          <w:szCs w:val="22"/>
        </w:rPr>
        <w:t>and all references used must be appropriately cited/docu</w:t>
      </w:r>
      <w:r w:rsidR="00343559">
        <w:rPr>
          <w:rFonts w:ascii="Arial" w:hAnsi="Arial" w:cs="Arial"/>
          <w:sz w:val="22"/>
          <w:szCs w:val="22"/>
        </w:rPr>
        <w:t>mented. An AP</w:t>
      </w:r>
      <w:r w:rsidRPr="00E93BD9">
        <w:rPr>
          <w:rFonts w:ascii="Arial" w:hAnsi="Arial" w:cs="Arial"/>
          <w:sz w:val="22"/>
          <w:szCs w:val="22"/>
        </w:rPr>
        <w:t>A short form guide is posted on MyCourses.</w:t>
      </w:r>
    </w:p>
    <w:p w14:paraId="067D59A8" w14:textId="77777777" w:rsidR="00414060" w:rsidRPr="00E93BD9" w:rsidRDefault="00414060" w:rsidP="00E93BD9">
      <w:pPr>
        <w:pStyle w:val="BodyText"/>
        <w:numPr>
          <w:ilvl w:val="0"/>
          <w:numId w:val="40"/>
        </w:numPr>
        <w:spacing w:after="0"/>
        <w:rPr>
          <w:rFonts w:ascii="Arial" w:hAnsi="Arial" w:cs="Arial"/>
          <w:sz w:val="22"/>
          <w:szCs w:val="22"/>
        </w:rPr>
      </w:pPr>
      <w:r w:rsidRPr="00E93BD9">
        <w:rPr>
          <w:rFonts w:ascii="Arial" w:hAnsi="Arial" w:cs="Arial"/>
          <w:sz w:val="22"/>
          <w:szCs w:val="22"/>
        </w:rPr>
        <w:t xml:space="preserve">Unstapled assignments </w:t>
      </w:r>
      <w:r w:rsidRPr="00E93BD9">
        <w:rPr>
          <w:rFonts w:ascii="Arial" w:hAnsi="Arial" w:cs="Arial"/>
          <w:sz w:val="22"/>
          <w:szCs w:val="22"/>
          <w:u w:val="single"/>
        </w:rPr>
        <w:t>will not</w:t>
      </w:r>
      <w:r w:rsidRPr="00E93BD9">
        <w:rPr>
          <w:rFonts w:ascii="Arial" w:hAnsi="Arial" w:cs="Arial"/>
          <w:sz w:val="22"/>
          <w:szCs w:val="22"/>
        </w:rPr>
        <w:t xml:space="preserve"> be accepted. </w:t>
      </w:r>
    </w:p>
    <w:p w14:paraId="00939736" w14:textId="77777777" w:rsidR="001D329E" w:rsidRDefault="00414060" w:rsidP="003C00D3">
      <w:pPr>
        <w:pStyle w:val="BodyText"/>
        <w:numPr>
          <w:ilvl w:val="0"/>
          <w:numId w:val="40"/>
        </w:numPr>
        <w:spacing w:after="0"/>
        <w:rPr>
          <w:rFonts w:ascii="Arial" w:hAnsi="Arial" w:cs="Arial"/>
          <w:sz w:val="22"/>
          <w:szCs w:val="22"/>
        </w:rPr>
      </w:pPr>
      <w:r w:rsidRPr="00E93BD9">
        <w:rPr>
          <w:rFonts w:ascii="Arial" w:hAnsi="Arial" w:cs="Arial"/>
          <w:sz w:val="22"/>
          <w:szCs w:val="22"/>
        </w:rPr>
        <w:t xml:space="preserve">Late assignments, will be </w:t>
      </w:r>
      <w:r w:rsidRPr="00E93BD9">
        <w:rPr>
          <w:rFonts w:ascii="Arial" w:hAnsi="Arial" w:cs="Arial"/>
          <w:b/>
          <w:sz w:val="22"/>
          <w:szCs w:val="22"/>
        </w:rPr>
        <w:t>penalized 20% per day</w:t>
      </w:r>
      <w:r w:rsidRPr="00E93BD9">
        <w:rPr>
          <w:rFonts w:ascii="Arial" w:hAnsi="Arial" w:cs="Arial"/>
          <w:sz w:val="22"/>
          <w:szCs w:val="22"/>
        </w:rPr>
        <w:t xml:space="preserve"> (weekends count as one day) </w:t>
      </w:r>
      <w:r w:rsidR="001D329E">
        <w:rPr>
          <w:rFonts w:ascii="Arial" w:hAnsi="Arial" w:cs="Arial"/>
          <w:sz w:val="22"/>
          <w:szCs w:val="22"/>
        </w:rPr>
        <w:t xml:space="preserve">or portion thereof. </w:t>
      </w:r>
    </w:p>
    <w:p w14:paraId="184858FC" w14:textId="77777777" w:rsidR="001D329E" w:rsidRDefault="001D329E" w:rsidP="001D329E">
      <w:pPr>
        <w:pStyle w:val="BodyText"/>
        <w:spacing w:after="0"/>
        <w:rPr>
          <w:rFonts w:ascii="Arial" w:hAnsi="Arial" w:cs="Arial"/>
          <w:sz w:val="22"/>
          <w:szCs w:val="22"/>
        </w:rPr>
      </w:pPr>
    </w:p>
    <w:p w14:paraId="342DD84B" w14:textId="40DE8C9B" w:rsidR="00D437DD" w:rsidRPr="001D329E" w:rsidRDefault="00D437DD" w:rsidP="001D329E">
      <w:pPr>
        <w:pStyle w:val="BodyText"/>
        <w:spacing w:after="0"/>
        <w:rPr>
          <w:rFonts w:ascii="Arial" w:hAnsi="Arial" w:cs="Arial"/>
          <w:sz w:val="22"/>
          <w:szCs w:val="22"/>
        </w:rPr>
      </w:pPr>
      <w:r w:rsidRPr="00E93BD9">
        <w:rPr>
          <w:rFonts w:ascii="Arial" w:hAnsi="Arial" w:cs="Arial"/>
          <w:b/>
          <w:sz w:val="22"/>
          <w:szCs w:val="22"/>
        </w:rPr>
        <w:t>Academic Integrity and Avoiding Plagiarism at TWU</w:t>
      </w:r>
    </w:p>
    <w:p w14:paraId="02DEAC3D" w14:textId="77777777" w:rsidR="001D329E" w:rsidRDefault="00040086" w:rsidP="00040086">
      <w:pPr>
        <w:rPr>
          <w:rFonts w:ascii="Arial" w:hAnsi="Arial" w:cs="Arial"/>
          <w:sz w:val="22"/>
          <w:szCs w:val="22"/>
        </w:rPr>
      </w:pPr>
      <w:r w:rsidRPr="00E93BD9">
        <w:rPr>
          <w:rFonts w:ascii="Arial" w:hAnsi="Arial" w:cs="Arial"/>
          <w:sz w:val="22"/>
          <w:szCs w:val="22"/>
        </w:rPr>
        <w:t xml:space="preserve">Academic integrity is a core value of the entire TWU community. Students are invited into this scholarly culture and are required to abide by the principles of sound academic scholarship at TWU. This includes, but is not limited to, avoiding all forms of plagiarism and cheating in scholarly work. </w:t>
      </w:r>
    </w:p>
    <w:p w14:paraId="5246832C" w14:textId="34C4F458" w:rsidR="00040086" w:rsidRPr="00E93BD9" w:rsidRDefault="00040086" w:rsidP="00040086">
      <w:pPr>
        <w:rPr>
          <w:rFonts w:ascii="Arial" w:hAnsi="Arial" w:cs="Arial"/>
          <w:sz w:val="22"/>
          <w:szCs w:val="22"/>
        </w:rPr>
      </w:pPr>
      <w:r w:rsidRPr="00E93BD9">
        <w:rPr>
          <w:rFonts w:ascii="Arial" w:hAnsi="Arial" w:cs="Arial"/>
          <w:sz w:val="22"/>
          <w:szCs w:val="22"/>
        </w:rPr>
        <w:t xml:space="preserve">TWU has a </w:t>
      </w:r>
      <w:r w:rsidRPr="00E93BD9">
        <w:rPr>
          <w:rFonts w:ascii="Arial" w:hAnsi="Arial" w:cs="Arial"/>
          <w:sz w:val="22"/>
          <w:szCs w:val="22"/>
          <w:u w:val="single"/>
        </w:rPr>
        <w:t>strict policy on plagiarism</w:t>
      </w:r>
      <w:r w:rsidR="006F68C6">
        <w:rPr>
          <w:rFonts w:ascii="Arial" w:hAnsi="Arial" w:cs="Arial"/>
          <w:sz w:val="22"/>
          <w:szCs w:val="22"/>
        </w:rPr>
        <w:t xml:space="preserve"> (see TWU academic calendar 2016-2017</w:t>
      </w:r>
      <w:r w:rsidRPr="00E93BD9">
        <w:rPr>
          <w:rFonts w:ascii="Arial" w:hAnsi="Arial" w:cs="Arial"/>
          <w:sz w:val="22"/>
          <w:szCs w:val="22"/>
        </w:rPr>
        <w:t xml:space="preserve">). For details on this, and on identifying and avoiding plagiarism go to the </w:t>
      </w:r>
      <w:hyperlink r:id="rId9" w:history="1">
        <w:r w:rsidRPr="00E93BD9">
          <w:rPr>
            <w:rStyle w:val="Hyperlink"/>
            <w:rFonts w:ascii="Arial" w:hAnsi="Arial" w:cs="Arial"/>
            <w:sz w:val="22"/>
            <w:szCs w:val="22"/>
          </w:rPr>
          <w:t>University Homepage</w:t>
        </w:r>
      </w:hyperlink>
      <w:r w:rsidRPr="00E93BD9">
        <w:rPr>
          <w:rFonts w:ascii="Arial" w:hAnsi="Arial" w:cs="Arial"/>
          <w:sz w:val="22"/>
          <w:szCs w:val="22"/>
        </w:rPr>
        <w:t>.</w:t>
      </w:r>
      <w:r w:rsidRPr="00E93BD9">
        <w:rPr>
          <w:rFonts w:ascii="Arial" w:hAnsi="Arial" w:cs="Arial"/>
          <w:b/>
          <w:i/>
          <w:sz w:val="22"/>
          <w:szCs w:val="22"/>
        </w:rPr>
        <w:t xml:space="preserve"> Learning what constitutes </w:t>
      </w:r>
      <w:r w:rsidRPr="00E93BD9">
        <w:rPr>
          <w:rFonts w:ascii="Arial" w:hAnsi="Arial" w:cs="Arial"/>
          <w:b/>
          <w:i/>
          <w:sz w:val="22"/>
          <w:szCs w:val="22"/>
        </w:rPr>
        <w:lastRenderedPageBreak/>
        <w:t>plagiarism and avoiding it is, in part, the student's responsibility</w:t>
      </w:r>
      <w:r w:rsidRPr="00E93BD9">
        <w:rPr>
          <w:rFonts w:ascii="Arial" w:hAnsi="Arial" w:cs="Arial"/>
          <w:i/>
          <w:sz w:val="22"/>
          <w:szCs w:val="22"/>
        </w:rPr>
        <w:t>.</w:t>
      </w:r>
      <w:r w:rsidRPr="00E93BD9">
        <w:rPr>
          <w:rFonts w:ascii="Arial" w:hAnsi="Arial" w:cs="Arial"/>
          <w:sz w:val="22"/>
          <w:szCs w:val="22"/>
        </w:rPr>
        <w:t xml:space="preserve"> An excellent resource describing what plagiarism is (and how to avoid it) has been prepared by TWU Librarian William</w:t>
      </w:r>
      <w:r w:rsidR="006147CB">
        <w:rPr>
          <w:rFonts w:ascii="Arial" w:hAnsi="Arial" w:cs="Arial"/>
          <w:sz w:val="22"/>
          <w:szCs w:val="22"/>
        </w:rPr>
        <w:t xml:space="preserve"> Badke; this has been posted on PSYC 207</w:t>
      </w:r>
      <w:r w:rsidRPr="00E93BD9">
        <w:rPr>
          <w:rFonts w:ascii="Arial" w:hAnsi="Arial" w:cs="Arial"/>
          <w:sz w:val="22"/>
          <w:szCs w:val="22"/>
        </w:rPr>
        <w:t xml:space="preserve"> MyCourses for download (PPT file).</w:t>
      </w:r>
      <w:r w:rsidRPr="00E93BD9">
        <w:rPr>
          <w:rFonts w:ascii="Arial" w:hAnsi="Arial" w:cs="Arial"/>
          <w:b/>
          <w:sz w:val="22"/>
          <w:szCs w:val="22"/>
        </w:rPr>
        <w:t xml:space="preserve"> </w:t>
      </w:r>
      <w:r w:rsidRPr="00E93BD9">
        <w:rPr>
          <w:rFonts w:ascii="Arial" w:hAnsi="Arial" w:cs="Arial"/>
          <w:b/>
          <w:i/>
          <w:sz w:val="22"/>
          <w:szCs w:val="22"/>
        </w:rPr>
        <w:t xml:space="preserve">It is expected that students will review this </w:t>
      </w:r>
      <w:proofErr w:type="spellStart"/>
      <w:r w:rsidRPr="00E93BD9">
        <w:rPr>
          <w:rFonts w:ascii="Arial" w:hAnsi="Arial" w:cs="Arial"/>
          <w:b/>
          <w:i/>
          <w:sz w:val="22"/>
          <w:szCs w:val="22"/>
        </w:rPr>
        <w:t>powerpoint</w:t>
      </w:r>
      <w:proofErr w:type="spellEnd"/>
      <w:r w:rsidRPr="00E93BD9">
        <w:rPr>
          <w:rFonts w:ascii="Arial" w:hAnsi="Arial" w:cs="Arial"/>
          <w:b/>
          <w:i/>
          <w:sz w:val="22"/>
          <w:szCs w:val="22"/>
        </w:rPr>
        <w:t xml:space="preserve"> presentation to familiarize themselves with plagiarism.</w:t>
      </w:r>
    </w:p>
    <w:p w14:paraId="02A9D8B1" w14:textId="1F149B8E" w:rsidR="002A1FB5" w:rsidRPr="00097227" w:rsidRDefault="00721E65" w:rsidP="000D12E6">
      <w:pPr>
        <w:rPr>
          <w:rFonts w:ascii="Arial" w:hAnsi="Arial" w:cs="Arial"/>
          <w:sz w:val="22"/>
          <w:szCs w:val="22"/>
        </w:rPr>
      </w:pPr>
      <w:r w:rsidRPr="00097227">
        <w:rPr>
          <w:rFonts w:ascii="Arial" w:hAnsi="Arial" w:cs="Arial"/>
          <w:sz w:val="22"/>
          <w:szCs w:val="22"/>
        </w:rPr>
        <w:t xml:space="preserve"> </w:t>
      </w:r>
    </w:p>
    <w:p w14:paraId="0883F461" w14:textId="235D1383" w:rsidR="00D437DD" w:rsidRPr="00097227" w:rsidRDefault="00D437DD" w:rsidP="00D437DD">
      <w:pPr>
        <w:rPr>
          <w:rFonts w:ascii="Arial" w:hAnsi="Arial" w:cs="Arial"/>
          <w:b/>
          <w:sz w:val="22"/>
          <w:szCs w:val="22"/>
        </w:rPr>
      </w:pPr>
      <w:r w:rsidRPr="00097227">
        <w:rPr>
          <w:rFonts w:ascii="Arial" w:hAnsi="Arial" w:cs="Arial"/>
          <w:b/>
          <w:sz w:val="22"/>
          <w:szCs w:val="22"/>
        </w:rPr>
        <w:t>Grading System</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40"/>
        <w:gridCol w:w="540"/>
        <w:gridCol w:w="1080"/>
      </w:tblGrid>
      <w:tr w:rsidR="00B7016B" w:rsidRPr="00FA6A9F" w14:paraId="58501E3C" w14:textId="77777777" w:rsidTr="00747F51">
        <w:tc>
          <w:tcPr>
            <w:tcW w:w="596" w:type="dxa"/>
            <w:tcBorders>
              <w:top w:val="single" w:sz="4" w:space="0" w:color="auto"/>
              <w:left w:val="single" w:sz="4" w:space="0" w:color="auto"/>
              <w:bottom w:val="single" w:sz="4" w:space="0" w:color="auto"/>
              <w:right w:val="single" w:sz="4" w:space="0" w:color="auto"/>
            </w:tcBorders>
          </w:tcPr>
          <w:p w14:paraId="6C8BD44E"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A+</w:t>
            </w:r>
          </w:p>
          <w:p w14:paraId="4B5C9990"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A</w:t>
            </w:r>
          </w:p>
          <w:p w14:paraId="3A7C1270"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A–</w:t>
            </w:r>
          </w:p>
          <w:p w14:paraId="44DC2675"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B+</w:t>
            </w:r>
          </w:p>
          <w:p w14:paraId="4CBC3331"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B</w:t>
            </w:r>
          </w:p>
          <w:p w14:paraId="6B04ACB9"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B–</w:t>
            </w:r>
          </w:p>
        </w:tc>
        <w:tc>
          <w:tcPr>
            <w:tcW w:w="1440" w:type="dxa"/>
            <w:tcBorders>
              <w:top w:val="single" w:sz="4" w:space="0" w:color="auto"/>
              <w:left w:val="single" w:sz="4" w:space="0" w:color="auto"/>
              <w:bottom w:val="single" w:sz="4" w:space="0" w:color="auto"/>
              <w:right w:val="single" w:sz="4" w:space="0" w:color="auto"/>
            </w:tcBorders>
          </w:tcPr>
          <w:p w14:paraId="2D6331D0" w14:textId="7158CDF8" w:rsidR="00B7016B" w:rsidRPr="00FA6A9F" w:rsidRDefault="00FA6A9F" w:rsidP="00747F51">
            <w:pPr>
              <w:rPr>
                <w:rFonts w:ascii="Arial" w:hAnsi="Arial" w:cs="Arial"/>
                <w:sz w:val="22"/>
                <w:szCs w:val="22"/>
                <w:lang w:val="en-CA"/>
              </w:rPr>
            </w:pPr>
            <w:r w:rsidRPr="00FA6A9F">
              <w:rPr>
                <w:rFonts w:ascii="Arial" w:hAnsi="Arial" w:cs="Arial"/>
                <w:sz w:val="22"/>
                <w:szCs w:val="22"/>
                <w:lang w:val="en-CA"/>
              </w:rPr>
              <w:t>95</w:t>
            </w:r>
            <w:r w:rsidR="00B7016B" w:rsidRPr="00FA6A9F">
              <w:rPr>
                <w:rFonts w:ascii="Arial" w:hAnsi="Arial" w:cs="Arial"/>
                <w:sz w:val="22"/>
                <w:szCs w:val="22"/>
                <w:lang w:val="en-CA"/>
              </w:rPr>
              <w:t>-100</w:t>
            </w:r>
          </w:p>
          <w:p w14:paraId="517AD519" w14:textId="6E8B78C5" w:rsidR="00B7016B" w:rsidRPr="00FA6A9F" w:rsidRDefault="00FA6A9F" w:rsidP="00747F51">
            <w:pPr>
              <w:rPr>
                <w:rFonts w:ascii="Arial" w:hAnsi="Arial" w:cs="Arial"/>
                <w:sz w:val="22"/>
                <w:szCs w:val="22"/>
                <w:lang w:val="en-CA"/>
              </w:rPr>
            </w:pPr>
            <w:r w:rsidRPr="00FA6A9F">
              <w:rPr>
                <w:rFonts w:ascii="Arial" w:hAnsi="Arial" w:cs="Arial"/>
                <w:sz w:val="22"/>
                <w:szCs w:val="22"/>
                <w:lang w:val="en-CA"/>
              </w:rPr>
              <w:t>85-94</w:t>
            </w:r>
          </w:p>
          <w:p w14:paraId="704E066E"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80-84</w:t>
            </w:r>
          </w:p>
          <w:p w14:paraId="7C59AECE"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77-79</w:t>
            </w:r>
          </w:p>
          <w:p w14:paraId="179416FD"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73-76</w:t>
            </w:r>
          </w:p>
          <w:p w14:paraId="2742AF05"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70-72</w:t>
            </w:r>
          </w:p>
        </w:tc>
        <w:tc>
          <w:tcPr>
            <w:tcW w:w="540" w:type="dxa"/>
            <w:tcBorders>
              <w:top w:val="single" w:sz="4" w:space="0" w:color="auto"/>
              <w:left w:val="single" w:sz="4" w:space="0" w:color="auto"/>
              <w:bottom w:val="single" w:sz="4" w:space="0" w:color="auto"/>
              <w:right w:val="single" w:sz="4" w:space="0" w:color="auto"/>
            </w:tcBorders>
          </w:tcPr>
          <w:p w14:paraId="444114C1"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C+</w:t>
            </w:r>
          </w:p>
          <w:p w14:paraId="0FC603F6"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C</w:t>
            </w:r>
          </w:p>
          <w:p w14:paraId="3A92B1A9"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C–</w:t>
            </w:r>
          </w:p>
          <w:p w14:paraId="28B66A33"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D+</w:t>
            </w:r>
          </w:p>
          <w:p w14:paraId="7914FD24"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D</w:t>
            </w:r>
          </w:p>
          <w:p w14:paraId="35404D62"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D–</w:t>
            </w:r>
          </w:p>
          <w:p w14:paraId="7EE57374"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F</w:t>
            </w:r>
          </w:p>
        </w:tc>
        <w:tc>
          <w:tcPr>
            <w:tcW w:w="1080" w:type="dxa"/>
            <w:tcBorders>
              <w:top w:val="single" w:sz="4" w:space="0" w:color="auto"/>
              <w:left w:val="single" w:sz="4" w:space="0" w:color="auto"/>
              <w:bottom w:val="single" w:sz="4" w:space="0" w:color="auto"/>
              <w:right w:val="single" w:sz="4" w:space="0" w:color="auto"/>
            </w:tcBorders>
          </w:tcPr>
          <w:p w14:paraId="438B1497"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67-69</w:t>
            </w:r>
          </w:p>
          <w:p w14:paraId="49A1AA9D"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63-66</w:t>
            </w:r>
          </w:p>
          <w:p w14:paraId="5A1B26FE"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60-62</w:t>
            </w:r>
          </w:p>
          <w:p w14:paraId="5EB3D5EF"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57-59</w:t>
            </w:r>
          </w:p>
          <w:p w14:paraId="34230EBD"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53-56</w:t>
            </w:r>
          </w:p>
          <w:p w14:paraId="3FF92521"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50-52</w:t>
            </w:r>
          </w:p>
          <w:p w14:paraId="54122CDE" w14:textId="77777777" w:rsidR="00B7016B" w:rsidRPr="00FA6A9F" w:rsidRDefault="00B7016B" w:rsidP="00747F51">
            <w:pPr>
              <w:rPr>
                <w:rFonts w:ascii="Arial" w:hAnsi="Arial" w:cs="Arial"/>
                <w:sz w:val="22"/>
                <w:szCs w:val="22"/>
                <w:lang w:val="en-CA"/>
              </w:rPr>
            </w:pPr>
            <w:r w:rsidRPr="00FA6A9F">
              <w:rPr>
                <w:rFonts w:ascii="Arial" w:hAnsi="Arial" w:cs="Arial"/>
                <w:sz w:val="22"/>
                <w:szCs w:val="22"/>
                <w:lang w:val="en-CA"/>
              </w:rPr>
              <w:t>0-49</w:t>
            </w:r>
          </w:p>
        </w:tc>
      </w:tr>
    </w:tbl>
    <w:p w14:paraId="22B29730" w14:textId="77777777" w:rsidR="00E93BD9" w:rsidRDefault="00E93BD9" w:rsidP="00D437DD">
      <w:pPr>
        <w:rPr>
          <w:rFonts w:ascii="Arial" w:hAnsi="Arial" w:cs="Arial"/>
          <w:b/>
          <w:bCs/>
          <w:sz w:val="22"/>
          <w:szCs w:val="22"/>
        </w:rPr>
      </w:pPr>
    </w:p>
    <w:p w14:paraId="3982508C" w14:textId="6C4795AC" w:rsidR="00D437DD" w:rsidRPr="00097227" w:rsidRDefault="00D437DD" w:rsidP="00D437DD">
      <w:pPr>
        <w:rPr>
          <w:rFonts w:ascii="Arial" w:hAnsi="Arial" w:cs="Arial"/>
          <w:b/>
          <w:bCs/>
          <w:sz w:val="22"/>
          <w:szCs w:val="22"/>
        </w:rPr>
      </w:pPr>
      <w:r w:rsidRPr="00097227">
        <w:rPr>
          <w:rFonts w:ascii="Arial" w:hAnsi="Arial" w:cs="Arial"/>
          <w:b/>
          <w:bCs/>
          <w:sz w:val="22"/>
          <w:szCs w:val="22"/>
        </w:rPr>
        <w:t xml:space="preserve">Students with a Disability </w:t>
      </w:r>
    </w:p>
    <w:p w14:paraId="5758DF4D" w14:textId="77777777" w:rsidR="00D437DD" w:rsidRPr="00097227" w:rsidRDefault="00D437DD" w:rsidP="00D437DD">
      <w:pPr>
        <w:ind w:left="360"/>
        <w:rPr>
          <w:rFonts w:ascii="Arial" w:hAnsi="Arial" w:cs="Arial"/>
          <w:b/>
          <w:bCs/>
          <w:sz w:val="22"/>
          <w:szCs w:val="22"/>
        </w:rPr>
      </w:pPr>
      <w:r w:rsidRPr="00097227">
        <w:rPr>
          <w:rFonts w:ascii="Arial" w:hAnsi="Arial" w:cs="Arial"/>
          <w:sz w:val="22"/>
          <w:szCs w:val="22"/>
        </w:rPr>
        <w:t>Students with a disability who need assistance are encouraged to contact the Equity of Access Office 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 outlined in the Student Life section of the University Calendar.</w:t>
      </w:r>
    </w:p>
    <w:p w14:paraId="6CFF9B82" w14:textId="77777777" w:rsidR="00A60513" w:rsidRDefault="00A60513" w:rsidP="00040086">
      <w:pPr>
        <w:pStyle w:val="BodyText"/>
        <w:spacing w:after="0"/>
        <w:ind w:left="360"/>
        <w:rPr>
          <w:rFonts w:ascii="Calibri" w:hAnsi="Calibri" w:cs="Arial"/>
          <w:b/>
          <w:i/>
          <w:sz w:val="22"/>
          <w:szCs w:val="22"/>
        </w:rPr>
      </w:pPr>
    </w:p>
    <w:p w14:paraId="74525142" w14:textId="74B951EE" w:rsidR="00040086" w:rsidRPr="00E93BD9" w:rsidRDefault="00040086" w:rsidP="00E93BD9">
      <w:pPr>
        <w:pStyle w:val="BodyText"/>
        <w:spacing w:after="0"/>
        <w:rPr>
          <w:rFonts w:ascii="Arial" w:hAnsi="Arial" w:cs="Arial"/>
          <w:sz w:val="22"/>
          <w:szCs w:val="22"/>
        </w:rPr>
      </w:pPr>
      <w:r w:rsidRPr="00E93BD9">
        <w:rPr>
          <w:rFonts w:ascii="Arial" w:hAnsi="Arial" w:cs="Arial"/>
          <w:b/>
          <w:i/>
          <w:sz w:val="22"/>
          <w:szCs w:val="22"/>
        </w:rPr>
        <w:t>Examinations:</w:t>
      </w:r>
      <w:r w:rsidRPr="00E93BD9">
        <w:rPr>
          <w:rFonts w:ascii="Arial" w:hAnsi="Arial" w:cs="Arial"/>
          <w:i/>
          <w:sz w:val="22"/>
          <w:szCs w:val="22"/>
        </w:rPr>
        <w:t xml:space="preserve"> </w:t>
      </w:r>
      <w:r w:rsidRPr="00E93BD9">
        <w:rPr>
          <w:rFonts w:ascii="Arial" w:hAnsi="Arial" w:cs="Arial"/>
          <w:sz w:val="22"/>
          <w:szCs w:val="22"/>
        </w:rPr>
        <w:t xml:space="preserve"> </w:t>
      </w:r>
      <w:r w:rsidR="003C00D3">
        <w:rPr>
          <w:rFonts w:ascii="Arial" w:hAnsi="Arial" w:cs="Arial"/>
          <w:sz w:val="22"/>
          <w:szCs w:val="22"/>
        </w:rPr>
        <w:t xml:space="preserve">In general, exams are not deferred. </w:t>
      </w:r>
      <w:r w:rsidRPr="00E93BD9">
        <w:rPr>
          <w:rFonts w:ascii="Arial" w:hAnsi="Arial" w:cs="Arial"/>
          <w:sz w:val="22"/>
          <w:szCs w:val="22"/>
        </w:rPr>
        <w:t xml:space="preserve">Deferred exams are granted for only documented medical reasons or legitimate emergencies only (e.g. family emergencies, car accidents, etc.). </w:t>
      </w:r>
      <w:r w:rsidR="003C00D3">
        <w:rPr>
          <w:rFonts w:ascii="Arial" w:hAnsi="Arial" w:cs="Arial"/>
          <w:sz w:val="22"/>
          <w:szCs w:val="22"/>
        </w:rPr>
        <w:t xml:space="preserve">In such cases the student should email the professor at the earliest convenience to inform of exam absence. </w:t>
      </w:r>
      <w:r w:rsidRPr="00E93BD9">
        <w:rPr>
          <w:rFonts w:ascii="Arial" w:hAnsi="Arial" w:cs="Arial"/>
          <w:sz w:val="22"/>
          <w:szCs w:val="22"/>
        </w:rPr>
        <w:t>A written confirmation of the legitimate emergency from an appropriate independent third party (i.e. physician, TWU student life representat</w:t>
      </w:r>
      <w:r w:rsidR="003C00D3">
        <w:rPr>
          <w:rFonts w:ascii="Arial" w:hAnsi="Arial" w:cs="Arial"/>
          <w:sz w:val="22"/>
          <w:szCs w:val="22"/>
        </w:rPr>
        <w:t xml:space="preserve">ive, etc.) is required </w:t>
      </w:r>
      <w:r w:rsidRPr="00E93BD9">
        <w:rPr>
          <w:rFonts w:ascii="Arial" w:hAnsi="Arial" w:cs="Arial"/>
          <w:sz w:val="22"/>
          <w:szCs w:val="22"/>
        </w:rPr>
        <w:t>for the student to write the deferred exam, and must be p</w:t>
      </w:r>
      <w:r w:rsidR="003C00D3">
        <w:rPr>
          <w:rFonts w:ascii="Arial" w:hAnsi="Arial" w:cs="Arial"/>
          <w:sz w:val="22"/>
          <w:szCs w:val="22"/>
        </w:rPr>
        <w:t>resented to the professor (</w:t>
      </w:r>
      <w:r w:rsidRPr="00E93BD9">
        <w:rPr>
          <w:rFonts w:ascii="Arial" w:hAnsi="Arial" w:cs="Arial"/>
          <w:sz w:val="22"/>
          <w:szCs w:val="22"/>
          <w:u w:val="single"/>
        </w:rPr>
        <w:t xml:space="preserve">earliest </w:t>
      </w:r>
      <w:r w:rsidRPr="00E93BD9">
        <w:rPr>
          <w:rFonts w:ascii="Arial" w:hAnsi="Arial" w:cs="Arial"/>
          <w:sz w:val="22"/>
          <w:szCs w:val="22"/>
        </w:rPr>
        <w:t>convenience</w:t>
      </w:r>
      <w:r w:rsidR="003C00D3">
        <w:rPr>
          <w:rFonts w:ascii="Arial" w:hAnsi="Arial" w:cs="Arial"/>
          <w:sz w:val="22"/>
          <w:szCs w:val="22"/>
        </w:rPr>
        <w:t>)</w:t>
      </w:r>
      <w:r w:rsidRPr="00E93BD9">
        <w:rPr>
          <w:rFonts w:ascii="Arial" w:hAnsi="Arial" w:cs="Arial"/>
          <w:sz w:val="22"/>
          <w:szCs w:val="22"/>
        </w:rPr>
        <w:t xml:space="preserve">. </w:t>
      </w:r>
    </w:p>
    <w:p w14:paraId="5E63C938" w14:textId="77777777" w:rsidR="00040086" w:rsidRPr="00E93BD9" w:rsidRDefault="00040086" w:rsidP="00040086">
      <w:pPr>
        <w:pStyle w:val="BodyText"/>
        <w:spacing w:after="0"/>
        <w:ind w:left="360"/>
        <w:rPr>
          <w:rFonts w:ascii="Arial" w:hAnsi="Arial" w:cs="Arial"/>
          <w:sz w:val="22"/>
          <w:szCs w:val="22"/>
        </w:rPr>
      </w:pPr>
    </w:p>
    <w:p w14:paraId="0807AEF7" w14:textId="352B57CA" w:rsidR="00040086" w:rsidRPr="00E93BD9" w:rsidRDefault="00040086" w:rsidP="00E93BD9">
      <w:pPr>
        <w:pStyle w:val="BodyText"/>
        <w:spacing w:after="0"/>
        <w:rPr>
          <w:rFonts w:ascii="Arial" w:hAnsi="Arial" w:cs="Arial"/>
          <w:sz w:val="22"/>
          <w:szCs w:val="22"/>
          <w:lang w:val="en-GB"/>
        </w:rPr>
      </w:pPr>
      <w:r w:rsidRPr="00E93BD9">
        <w:rPr>
          <w:rFonts w:ascii="Arial" w:hAnsi="Arial" w:cs="Arial"/>
          <w:b/>
          <w:i/>
          <w:sz w:val="22"/>
          <w:szCs w:val="22"/>
        </w:rPr>
        <w:t>Student Misconduct:</w:t>
      </w:r>
      <w:r w:rsidRPr="00E93BD9">
        <w:rPr>
          <w:rFonts w:ascii="Arial" w:hAnsi="Arial" w:cs="Arial"/>
          <w:sz w:val="22"/>
          <w:szCs w:val="22"/>
        </w:rPr>
        <w:t xml:space="preserve"> Student misconduct, which includes (but is not limited to) plagiarism, and disruption of the learning environment including distraction of other students, will not be tolerated. For example, use of laptops or smart/cell phones for email, messaging, and games during class time is </w:t>
      </w:r>
      <w:r w:rsidRPr="00E93BD9">
        <w:rPr>
          <w:rFonts w:ascii="Arial" w:hAnsi="Arial" w:cs="Arial"/>
          <w:b/>
          <w:sz w:val="22"/>
          <w:szCs w:val="22"/>
        </w:rPr>
        <w:t xml:space="preserve">not appropriate </w:t>
      </w:r>
      <w:r w:rsidRPr="00E93BD9">
        <w:rPr>
          <w:rFonts w:ascii="Arial" w:hAnsi="Arial" w:cs="Arial"/>
          <w:sz w:val="22"/>
          <w:szCs w:val="22"/>
        </w:rPr>
        <w:t>as it is distracting for other students.</w:t>
      </w:r>
    </w:p>
    <w:p w14:paraId="5AD3B02E" w14:textId="77777777" w:rsidR="00040086" w:rsidRPr="00E93BD9" w:rsidRDefault="00040086" w:rsidP="00E93BD9">
      <w:pPr>
        <w:pStyle w:val="BodyText"/>
        <w:spacing w:after="0"/>
        <w:rPr>
          <w:rFonts w:ascii="Arial" w:hAnsi="Arial" w:cs="Arial"/>
          <w:sz w:val="22"/>
          <w:szCs w:val="22"/>
          <w:lang w:val="en-GB"/>
        </w:rPr>
      </w:pPr>
    </w:p>
    <w:p w14:paraId="29CFDBD3" w14:textId="6F9EC1FF" w:rsidR="00040086" w:rsidRPr="00E93BD9" w:rsidRDefault="00A60513" w:rsidP="00E93BD9">
      <w:pPr>
        <w:pStyle w:val="BodyText"/>
        <w:spacing w:after="0"/>
        <w:rPr>
          <w:rFonts w:ascii="Arial" w:hAnsi="Arial" w:cs="Arial"/>
          <w:sz w:val="22"/>
          <w:szCs w:val="22"/>
        </w:rPr>
      </w:pPr>
      <w:r w:rsidRPr="00E93BD9">
        <w:rPr>
          <w:rFonts w:ascii="Arial" w:hAnsi="Arial" w:cs="Arial"/>
          <w:b/>
          <w:i/>
          <w:sz w:val="22"/>
          <w:szCs w:val="22"/>
        </w:rPr>
        <w:t>Campus</w:t>
      </w:r>
      <w:r w:rsidR="00040086" w:rsidRPr="00E93BD9">
        <w:rPr>
          <w:rFonts w:ascii="Arial" w:hAnsi="Arial" w:cs="Arial"/>
          <w:b/>
          <w:i/>
          <w:sz w:val="22"/>
          <w:szCs w:val="22"/>
        </w:rPr>
        <w:t xml:space="preserve"> Closure Due to Inclement Weather</w:t>
      </w:r>
      <w:r w:rsidR="00040086" w:rsidRPr="00E93BD9">
        <w:rPr>
          <w:rFonts w:ascii="Arial" w:hAnsi="Arial" w:cs="Arial"/>
          <w:i/>
          <w:sz w:val="22"/>
          <w:szCs w:val="22"/>
        </w:rPr>
        <w:t xml:space="preserve">  </w:t>
      </w:r>
      <w:r w:rsidR="00040086" w:rsidRPr="00E93BD9">
        <w:rPr>
          <w:rFonts w:ascii="Arial" w:hAnsi="Arial" w:cs="Arial"/>
          <w:sz w:val="22"/>
          <w:szCs w:val="22"/>
          <w:lang w:val="en-GB"/>
        </w:rPr>
        <w:t xml:space="preserve"> </w:t>
      </w:r>
    </w:p>
    <w:p w14:paraId="22E21C5D" w14:textId="1E9651A0" w:rsidR="00040086" w:rsidRPr="00E93BD9" w:rsidRDefault="00040086" w:rsidP="00E93BD9">
      <w:pPr>
        <w:autoSpaceDE w:val="0"/>
        <w:autoSpaceDN w:val="0"/>
        <w:adjustRightInd w:val="0"/>
        <w:rPr>
          <w:rFonts w:ascii="Arial" w:hAnsi="Arial" w:cs="Arial"/>
          <w:sz w:val="22"/>
          <w:szCs w:val="22"/>
        </w:rPr>
      </w:pPr>
      <w:r w:rsidRPr="00E93BD9">
        <w:rPr>
          <w:rFonts w:ascii="Arial" w:hAnsi="Arial" w:cs="Arial"/>
          <w:sz w:val="22"/>
          <w:szCs w:val="22"/>
        </w:rPr>
        <w:t>In the event of deteriorating weather conditions or other emergency situations, every effort will be made to communicate information regarding the cancellation of classes to the following radio stations CKNW (980 AM), CKWX (1130 AM), STAR FM (107.1 FM), PRAISE (106.5 FM) and KARI (550 AM).  As well, an announcement will be placed on the University’s campus closure notification message box (604.513.2147) and on the front page of the University’s website (</w:t>
      </w:r>
      <w:hyperlink r:id="rId10" w:history="1">
        <w:r w:rsidRPr="00E93BD9">
          <w:rPr>
            <w:rStyle w:val="Hyperlink"/>
            <w:rFonts w:ascii="Arial" w:hAnsi="Arial" w:cs="Arial"/>
            <w:sz w:val="22"/>
            <w:szCs w:val="22"/>
          </w:rPr>
          <w:t>http://www.twu.ca</w:t>
        </w:r>
      </w:hyperlink>
      <w:r w:rsidRPr="00E93BD9">
        <w:rPr>
          <w:rFonts w:ascii="Arial" w:hAnsi="Arial" w:cs="Arial"/>
          <w:sz w:val="22"/>
          <w:szCs w:val="22"/>
        </w:rPr>
        <w:t xml:space="preserve"> – also see </w:t>
      </w:r>
      <w:hyperlink r:id="rId11" w:history="1">
        <w:r w:rsidRPr="00E93BD9">
          <w:rPr>
            <w:rStyle w:val="Hyperlink"/>
            <w:rFonts w:ascii="Arial" w:hAnsi="Arial" w:cs="Arial"/>
            <w:sz w:val="22"/>
            <w:szCs w:val="22"/>
          </w:rPr>
          <w:t>http://www.twu.ca/conditions</w:t>
        </w:r>
      </w:hyperlink>
      <w:r w:rsidRPr="00E93BD9">
        <w:rPr>
          <w:rFonts w:ascii="Arial" w:hAnsi="Arial" w:cs="Arial"/>
          <w:sz w:val="22"/>
          <w:szCs w:val="22"/>
        </w:rPr>
        <w:t xml:space="preserve"> for more details).An initial announcement regarding the status of the campus and cancellation of classes is made at 6:00 AM and covers all classes beginning before 1:00PM.  A second announcement is made at 11:00AM that covers all classes which begin between 1:00PM and 5:00PM.  A third announcement is made at 3:00PM and covers those classes which begin after 5:00PM.</w:t>
      </w:r>
    </w:p>
    <w:p w14:paraId="4B396B47" w14:textId="77777777" w:rsidR="00040086" w:rsidRPr="00E93BD9" w:rsidRDefault="00040086" w:rsidP="00E93BD9">
      <w:pPr>
        <w:autoSpaceDE w:val="0"/>
        <w:autoSpaceDN w:val="0"/>
        <w:adjustRightInd w:val="0"/>
        <w:rPr>
          <w:rFonts w:ascii="Arial" w:hAnsi="Arial" w:cs="Arial"/>
          <w:sz w:val="22"/>
          <w:szCs w:val="22"/>
        </w:rPr>
      </w:pPr>
    </w:p>
    <w:p w14:paraId="1F971E97" w14:textId="07C63162" w:rsidR="00040086" w:rsidRDefault="00040086" w:rsidP="00E93BD9">
      <w:pPr>
        <w:pStyle w:val="BodyText"/>
        <w:spacing w:after="0"/>
        <w:rPr>
          <w:rFonts w:ascii="Arial" w:hAnsi="Arial" w:cs="Arial"/>
          <w:sz w:val="22"/>
          <w:szCs w:val="22"/>
        </w:rPr>
      </w:pPr>
      <w:r w:rsidRPr="00E93BD9">
        <w:rPr>
          <w:rFonts w:ascii="Arial" w:hAnsi="Arial" w:cs="Arial"/>
          <w:b/>
          <w:i/>
          <w:sz w:val="22"/>
          <w:szCs w:val="22"/>
        </w:rPr>
        <w:t>Writing Center:</w:t>
      </w:r>
      <w:r w:rsidRPr="00E93BD9">
        <w:rPr>
          <w:rFonts w:ascii="Arial" w:hAnsi="Arial" w:cs="Arial"/>
          <w:i/>
          <w:sz w:val="22"/>
          <w:szCs w:val="22"/>
        </w:rPr>
        <w:t xml:space="preserve"> </w:t>
      </w:r>
      <w:r w:rsidRPr="00E93BD9">
        <w:rPr>
          <w:rFonts w:ascii="Arial" w:hAnsi="Arial" w:cs="Arial"/>
          <w:sz w:val="22"/>
          <w:szCs w:val="22"/>
        </w:rPr>
        <w:t>The Writing Center service is available to assist all students with their acade</w:t>
      </w:r>
      <w:r w:rsidR="006B7668">
        <w:rPr>
          <w:rFonts w:ascii="Arial" w:hAnsi="Arial" w:cs="Arial"/>
          <w:sz w:val="22"/>
          <w:szCs w:val="22"/>
        </w:rPr>
        <w:t>mic writing assignments.</w:t>
      </w:r>
    </w:p>
    <w:p w14:paraId="5961304D" w14:textId="77777777" w:rsidR="006B7668" w:rsidRPr="00E93BD9" w:rsidRDefault="006B7668" w:rsidP="00E93BD9">
      <w:pPr>
        <w:pStyle w:val="BodyText"/>
        <w:spacing w:after="0"/>
        <w:rPr>
          <w:rFonts w:ascii="Arial" w:hAnsi="Arial" w:cs="Arial"/>
          <w:sz w:val="22"/>
          <w:szCs w:val="22"/>
        </w:rPr>
      </w:pPr>
    </w:p>
    <w:p w14:paraId="3A93F650" w14:textId="59EEA91D" w:rsidR="0005577C" w:rsidRDefault="00040086" w:rsidP="00063966">
      <w:pPr>
        <w:pStyle w:val="BodyText"/>
        <w:spacing w:after="0"/>
        <w:rPr>
          <w:rFonts w:ascii="Arial" w:hAnsi="Arial" w:cs="Arial"/>
          <w:sz w:val="22"/>
          <w:szCs w:val="22"/>
        </w:rPr>
      </w:pPr>
      <w:r w:rsidRPr="00E93BD9">
        <w:rPr>
          <w:rFonts w:ascii="Arial" w:hAnsi="Arial" w:cs="Arial"/>
          <w:b/>
          <w:i/>
          <w:sz w:val="22"/>
          <w:szCs w:val="22"/>
        </w:rPr>
        <w:t>General:</w:t>
      </w:r>
      <w:r w:rsidRPr="00E93BD9">
        <w:rPr>
          <w:rFonts w:ascii="Arial" w:hAnsi="Arial" w:cs="Arial"/>
          <w:sz w:val="22"/>
          <w:szCs w:val="22"/>
        </w:rPr>
        <w:t xml:space="preserve"> All TWU policies</w:t>
      </w:r>
      <w:r w:rsidR="00BB3D15">
        <w:rPr>
          <w:rFonts w:ascii="Arial" w:hAnsi="Arial" w:cs="Arial"/>
          <w:sz w:val="22"/>
          <w:szCs w:val="22"/>
        </w:rPr>
        <w:t xml:space="preserve"> apply. Please refer to the 2016-2017</w:t>
      </w:r>
      <w:r w:rsidRPr="00E93BD9">
        <w:rPr>
          <w:rFonts w:ascii="Arial" w:hAnsi="Arial" w:cs="Arial"/>
          <w:sz w:val="22"/>
          <w:szCs w:val="22"/>
        </w:rPr>
        <w:t xml:space="preserve"> Trinity Western University student</w:t>
      </w:r>
      <w:r w:rsidR="00CA1299">
        <w:rPr>
          <w:rFonts w:ascii="Arial" w:hAnsi="Arial" w:cs="Arial"/>
          <w:sz w:val="22"/>
          <w:szCs w:val="22"/>
        </w:rPr>
        <w:t xml:space="preserve"> </w:t>
      </w:r>
      <w:r w:rsidR="00CA1299" w:rsidRPr="00E93BD9">
        <w:rPr>
          <w:rFonts w:ascii="Arial" w:hAnsi="Arial" w:cs="Arial"/>
          <w:sz w:val="22"/>
          <w:szCs w:val="22"/>
        </w:rPr>
        <w:t>handbook for all policies and procedures related to ethics and expectations</w:t>
      </w:r>
      <w:r w:rsidRPr="00E93BD9">
        <w:rPr>
          <w:rFonts w:ascii="Arial" w:hAnsi="Arial" w:cs="Arial"/>
          <w:sz w:val="22"/>
          <w:szCs w:val="22"/>
        </w:rPr>
        <w:t>.</w:t>
      </w:r>
    </w:p>
    <w:p w14:paraId="0A56C3A4" w14:textId="0F3431D1" w:rsidR="006147CB" w:rsidRDefault="006147CB" w:rsidP="00063966">
      <w:pPr>
        <w:pStyle w:val="BodyText"/>
        <w:spacing w:after="0"/>
        <w:rPr>
          <w:rFonts w:ascii="Arial" w:hAnsi="Arial" w:cs="Arial"/>
          <w:sz w:val="22"/>
          <w:szCs w:val="22"/>
        </w:rPr>
      </w:pPr>
    </w:p>
    <w:p w14:paraId="4A2437B3" w14:textId="77777777" w:rsidR="007F22AF" w:rsidRDefault="007F22AF">
      <w:pPr>
        <w:widowControl w:val="0"/>
        <w:rPr>
          <w:rFonts w:ascii="Arial" w:hAnsi="Arial" w:cs="Arial"/>
          <w:b/>
          <w:sz w:val="22"/>
          <w:szCs w:val="22"/>
        </w:rPr>
      </w:pPr>
    </w:p>
    <w:p w14:paraId="4BDC675D" w14:textId="77777777" w:rsidR="007F22AF" w:rsidRDefault="007F22AF">
      <w:pPr>
        <w:widowControl w:val="0"/>
        <w:rPr>
          <w:rFonts w:ascii="Arial" w:hAnsi="Arial" w:cs="Arial"/>
          <w:b/>
          <w:sz w:val="22"/>
          <w:szCs w:val="22"/>
        </w:rPr>
      </w:pPr>
    </w:p>
    <w:p w14:paraId="7477CA57" w14:textId="77777777" w:rsidR="007F22AF" w:rsidRDefault="007F22AF">
      <w:pPr>
        <w:widowControl w:val="0"/>
        <w:rPr>
          <w:rFonts w:ascii="Arial" w:hAnsi="Arial" w:cs="Arial"/>
          <w:b/>
          <w:sz w:val="22"/>
          <w:szCs w:val="22"/>
        </w:rPr>
      </w:pPr>
    </w:p>
    <w:p w14:paraId="005193AC" w14:textId="77777777" w:rsidR="007F22AF" w:rsidRDefault="007F22AF">
      <w:pPr>
        <w:widowControl w:val="0"/>
        <w:rPr>
          <w:rFonts w:ascii="Arial" w:hAnsi="Arial" w:cs="Arial"/>
          <w:b/>
          <w:sz w:val="22"/>
          <w:szCs w:val="22"/>
        </w:rPr>
      </w:pPr>
    </w:p>
    <w:p w14:paraId="4A7C2BE2" w14:textId="77777777" w:rsidR="007F22AF" w:rsidRDefault="007F22AF">
      <w:pPr>
        <w:widowControl w:val="0"/>
        <w:rPr>
          <w:rFonts w:ascii="Arial" w:hAnsi="Arial" w:cs="Arial"/>
          <w:b/>
          <w:sz w:val="22"/>
          <w:szCs w:val="22"/>
        </w:rPr>
      </w:pPr>
    </w:p>
    <w:p w14:paraId="7F8FA18B" w14:textId="238899AC" w:rsidR="00063966" w:rsidRPr="005F1571" w:rsidRDefault="005F1571">
      <w:pPr>
        <w:widowControl w:val="0"/>
        <w:rPr>
          <w:rFonts w:ascii="Arial" w:hAnsi="Arial" w:cs="Arial"/>
          <w:b/>
          <w:sz w:val="22"/>
          <w:szCs w:val="22"/>
        </w:rPr>
      </w:pPr>
      <w:r w:rsidRPr="005F1571">
        <w:rPr>
          <w:rFonts w:ascii="Arial" w:hAnsi="Arial" w:cs="Arial"/>
          <w:b/>
          <w:sz w:val="22"/>
          <w:szCs w:val="22"/>
        </w:rPr>
        <w:t>TENTATIVE COURSE OUTLINE</w:t>
      </w:r>
    </w:p>
    <w:p w14:paraId="4B3CBCEC" w14:textId="74288465" w:rsidR="005F1571" w:rsidRDefault="005F1571">
      <w:pPr>
        <w:widowControl w:val="0"/>
        <w:rPr>
          <w:rFonts w:ascii="Arial" w:hAnsi="Arial" w:cs="Arial"/>
          <w:sz w:val="22"/>
          <w:szCs w:val="22"/>
        </w:rPr>
      </w:pPr>
    </w:p>
    <w:tbl>
      <w:tblPr>
        <w:tblStyle w:val="TableGrid"/>
        <w:tblW w:w="0" w:type="auto"/>
        <w:tblLook w:val="04A0" w:firstRow="1" w:lastRow="0" w:firstColumn="1" w:lastColumn="0" w:noHBand="0" w:noVBand="1"/>
      </w:tblPr>
      <w:tblGrid>
        <w:gridCol w:w="1075"/>
        <w:gridCol w:w="8275"/>
      </w:tblGrid>
      <w:tr w:rsidR="001D329E" w14:paraId="397B41B1" w14:textId="77777777" w:rsidTr="00073374">
        <w:tc>
          <w:tcPr>
            <w:tcW w:w="1075" w:type="dxa"/>
          </w:tcPr>
          <w:p w14:paraId="560A8AE2" w14:textId="77777777" w:rsidR="001D329E" w:rsidRPr="001D329E" w:rsidRDefault="001D329E" w:rsidP="00073374">
            <w:pPr>
              <w:rPr>
                <w:rFonts w:ascii="Arial" w:hAnsi="Arial" w:cs="Arial"/>
                <w:b/>
                <w:sz w:val="22"/>
                <w:szCs w:val="22"/>
              </w:rPr>
            </w:pPr>
            <w:r w:rsidRPr="001D329E">
              <w:rPr>
                <w:rFonts w:ascii="Arial" w:hAnsi="Arial" w:cs="Arial"/>
                <w:b/>
                <w:sz w:val="22"/>
                <w:szCs w:val="22"/>
              </w:rPr>
              <w:t>Date</w:t>
            </w:r>
          </w:p>
        </w:tc>
        <w:tc>
          <w:tcPr>
            <w:tcW w:w="8275" w:type="dxa"/>
          </w:tcPr>
          <w:p w14:paraId="6D7EEDF2" w14:textId="77777777" w:rsidR="001D329E" w:rsidRPr="001D329E" w:rsidRDefault="001D329E" w:rsidP="00073374">
            <w:pPr>
              <w:rPr>
                <w:rFonts w:ascii="Arial" w:hAnsi="Arial" w:cs="Arial"/>
                <w:b/>
                <w:sz w:val="22"/>
                <w:szCs w:val="22"/>
              </w:rPr>
            </w:pPr>
            <w:r w:rsidRPr="001D329E">
              <w:rPr>
                <w:rFonts w:ascii="Arial" w:hAnsi="Arial" w:cs="Arial"/>
                <w:b/>
                <w:sz w:val="22"/>
                <w:szCs w:val="22"/>
              </w:rPr>
              <w:t>Topic</w:t>
            </w:r>
          </w:p>
        </w:tc>
      </w:tr>
      <w:tr w:rsidR="001D329E" w14:paraId="0C1F7472" w14:textId="77777777" w:rsidTr="00073374">
        <w:tc>
          <w:tcPr>
            <w:tcW w:w="1075" w:type="dxa"/>
          </w:tcPr>
          <w:p w14:paraId="489408FA" w14:textId="77777777" w:rsidR="001D329E" w:rsidRPr="001D329E" w:rsidRDefault="001D329E" w:rsidP="00073374">
            <w:pPr>
              <w:rPr>
                <w:rFonts w:ascii="Arial" w:hAnsi="Arial" w:cs="Arial"/>
                <w:b/>
                <w:sz w:val="22"/>
                <w:szCs w:val="22"/>
              </w:rPr>
            </w:pPr>
            <w:r w:rsidRPr="001D329E">
              <w:rPr>
                <w:rFonts w:ascii="Arial" w:hAnsi="Arial" w:cs="Arial"/>
                <w:b/>
                <w:sz w:val="22"/>
                <w:szCs w:val="22"/>
              </w:rPr>
              <w:t xml:space="preserve">May 1 </w:t>
            </w:r>
          </w:p>
          <w:p w14:paraId="72294B50" w14:textId="77777777" w:rsidR="001D329E" w:rsidRPr="001D329E" w:rsidRDefault="001D329E" w:rsidP="00073374">
            <w:pPr>
              <w:rPr>
                <w:rFonts w:ascii="Arial" w:hAnsi="Arial" w:cs="Arial"/>
                <w:sz w:val="22"/>
                <w:szCs w:val="22"/>
              </w:rPr>
            </w:pPr>
            <w:r w:rsidRPr="001D329E">
              <w:rPr>
                <w:rFonts w:ascii="Arial" w:hAnsi="Arial" w:cs="Arial"/>
                <w:sz w:val="22"/>
                <w:szCs w:val="22"/>
              </w:rPr>
              <w:t>Mon</w:t>
            </w:r>
          </w:p>
        </w:tc>
        <w:tc>
          <w:tcPr>
            <w:tcW w:w="8275" w:type="dxa"/>
          </w:tcPr>
          <w:p w14:paraId="353B3CDD"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1 Introduction to statistics (Ch. 1); syllabus, </w:t>
            </w:r>
            <w:proofErr w:type="spellStart"/>
            <w:r w:rsidRPr="001D329E">
              <w:rPr>
                <w:rFonts w:ascii="Arial" w:hAnsi="Arial" w:cs="Arial"/>
                <w:sz w:val="22"/>
                <w:szCs w:val="22"/>
              </w:rPr>
              <w:t>Grumet</w:t>
            </w:r>
            <w:proofErr w:type="spellEnd"/>
            <w:r w:rsidRPr="001D329E">
              <w:rPr>
                <w:rFonts w:ascii="Arial" w:hAnsi="Arial" w:cs="Arial"/>
                <w:sz w:val="22"/>
                <w:szCs w:val="22"/>
              </w:rPr>
              <w:t xml:space="preserve"> assignment</w:t>
            </w:r>
          </w:p>
          <w:p w14:paraId="3C9ACD6A" w14:textId="77777777" w:rsidR="001D329E" w:rsidRPr="001D329E" w:rsidRDefault="001D329E" w:rsidP="00073374">
            <w:pPr>
              <w:rPr>
                <w:rFonts w:ascii="Arial" w:hAnsi="Arial" w:cs="Arial"/>
                <w:sz w:val="22"/>
                <w:szCs w:val="22"/>
              </w:rPr>
            </w:pPr>
            <w:r w:rsidRPr="001D329E">
              <w:rPr>
                <w:rFonts w:ascii="Arial" w:hAnsi="Arial" w:cs="Arial"/>
                <w:sz w:val="22"/>
                <w:szCs w:val="22"/>
              </w:rPr>
              <w:t>Hour 2 Descriptive Statistics (Ch. 2)</w:t>
            </w:r>
          </w:p>
          <w:p w14:paraId="19C74143"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3 </w:t>
            </w:r>
            <w:r w:rsidRPr="001D329E">
              <w:rPr>
                <w:rFonts w:ascii="Arial" w:hAnsi="Arial" w:cs="Arial"/>
                <w:i/>
                <w:sz w:val="22"/>
                <w:szCs w:val="22"/>
              </w:rPr>
              <w:t>Using SPSS (application of descriptive statistics)</w:t>
            </w:r>
            <w:r w:rsidRPr="001D329E">
              <w:rPr>
                <w:rFonts w:ascii="Arial" w:hAnsi="Arial" w:cs="Arial"/>
                <w:sz w:val="22"/>
                <w:szCs w:val="22"/>
              </w:rPr>
              <w:t xml:space="preserve"> – Appendix A</w:t>
            </w:r>
          </w:p>
        </w:tc>
      </w:tr>
      <w:tr w:rsidR="001D329E" w14:paraId="7CFA6B7A" w14:textId="77777777" w:rsidTr="00073374">
        <w:tc>
          <w:tcPr>
            <w:tcW w:w="1075" w:type="dxa"/>
          </w:tcPr>
          <w:p w14:paraId="2DC2E95F"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2</w:t>
            </w:r>
          </w:p>
          <w:p w14:paraId="297F9E94" w14:textId="77777777" w:rsidR="001D329E" w:rsidRPr="001D329E" w:rsidRDefault="001D329E" w:rsidP="00073374">
            <w:pPr>
              <w:rPr>
                <w:rFonts w:ascii="Arial" w:hAnsi="Arial" w:cs="Arial"/>
                <w:sz w:val="22"/>
                <w:szCs w:val="22"/>
              </w:rPr>
            </w:pPr>
            <w:r w:rsidRPr="001D329E">
              <w:rPr>
                <w:rFonts w:ascii="Arial" w:hAnsi="Arial" w:cs="Arial"/>
                <w:sz w:val="22"/>
                <w:szCs w:val="22"/>
              </w:rPr>
              <w:t>Tues</w:t>
            </w:r>
          </w:p>
        </w:tc>
        <w:tc>
          <w:tcPr>
            <w:tcW w:w="8275" w:type="dxa"/>
          </w:tcPr>
          <w:p w14:paraId="1FF36F08" w14:textId="77777777" w:rsidR="001D329E" w:rsidRPr="001D329E" w:rsidRDefault="001D329E" w:rsidP="00073374">
            <w:pPr>
              <w:rPr>
                <w:rFonts w:ascii="Arial" w:hAnsi="Arial" w:cs="Arial"/>
                <w:sz w:val="22"/>
                <w:szCs w:val="22"/>
              </w:rPr>
            </w:pPr>
            <w:r w:rsidRPr="001D329E">
              <w:rPr>
                <w:rFonts w:ascii="Arial" w:hAnsi="Arial" w:cs="Arial"/>
                <w:sz w:val="22"/>
                <w:szCs w:val="22"/>
              </w:rPr>
              <w:t>Hour 1 Descriptive Statistics (Ch. 2)/Visualizing data (Ch. 4)</w:t>
            </w:r>
          </w:p>
          <w:p w14:paraId="58F74286" w14:textId="77777777" w:rsidR="001D329E" w:rsidRPr="001D329E" w:rsidRDefault="001D329E" w:rsidP="00073374">
            <w:pPr>
              <w:rPr>
                <w:rFonts w:ascii="Arial" w:hAnsi="Arial" w:cs="Arial"/>
                <w:sz w:val="22"/>
                <w:szCs w:val="22"/>
              </w:rPr>
            </w:pPr>
            <w:r w:rsidRPr="001D329E">
              <w:rPr>
                <w:rFonts w:ascii="Arial" w:hAnsi="Arial" w:cs="Arial"/>
                <w:sz w:val="22"/>
                <w:szCs w:val="22"/>
              </w:rPr>
              <w:t>Hour 2 Using SPSS (visualizing data example)/Variability (Ch. 3)</w:t>
            </w:r>
          </w:p>
          <w:p w14:paraId="20BFE67F" w14:textId="77777777" w:rsidR="001D329E" w:rsidRPr="001D329E" w:rsidRDefault="001D329E" w:rsidP="00073374">
            <w:pPr>
              <w:rPr>
                <w:rFonts w:ascii="Arial" w:hAnsi="Arial" w:cs="Arial"/>
                <w:sz w:val="22"/>
                <w:szCs w:val="22"/>
              </w:rPr>
            </w:pPr>
            <w:r w:rsidRPr="001D329E">
              <w:rPr>
                <w:rFonts w:ascii="Arial" w:hAnsi="Arial" w:cs="Arial"/>
                <w:sz w:val="22"/>
                <w:szCs w:val="22"/>
              </w:rPr>
              <w:t>Hour 3 Variability (Ch.3)/</w:t>
            </w:r>
            <w:r w:rsidRPr="001D329E">
              <w:rPr>
                <w:rFonts w:ascii="Arial" w:hAnsi="Arial" w:cs="Arial"/>
                <w:i/>
                <w:sz w:val="22"/>
                <w:szCs w:val="22"/>
              </w:rPr>
              <w:t>Using SPSS to assess variability</w:t>
            </w:r>
          </w:p>
        </w:tc>
      </w:tr>
      <w:tr w:rsidR="001D329E" w14:paraId="511690E9" w14:textId="77777777" w:rsidTr="00073374">
        <w:tc>
          <w:tcPr>
            <w:tcW w:w="1075" w:type="dxa"/>
          </w:tcPr>
          <w:p w14:paraId="2DFA2341"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4</w:t>
            </w:r>
          </w:p>
          <w:p w14:paraId="702738DF" w14:textId="77777777" w:rsidR="001D329E" w:rsidRPr="001D329E" w:rsidRDefault="001D329E" w:rsidP="00073374">
            <w:pPr>
              <w:rPr>
                <w:rFonts w:ascii="Arial" w:hAnsi="Arial" w:cs="Arial"/>
                <w:sz w:val="22"/>
                <w:szCs w:val="22"/>
              </w:rPr>
            </w:pPr>
            <w:r w:rsidRPr="001D329E">
              <w:rPr>
                <w:rFonts w:ascii="Arial" w:hAnsi="Arial" w:cs="Arial"/>
                <w:sz w:val="22"/>
                <w:szCs w:val="22"/>
              </w:rPr>
              <w:t>Thurs</w:t>
            </w:r>
          </w:p>
        </w:tc>
        <w:tc>
          <w:tcPr>
            <w:tcW w:w="8275" w:type="dxa"/>
          </w:tcPr>
          <w:p w14:paraId="2BBDAF0F"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1 Concept of measurement/Validity and reliability of measures (Ch.6) </w:t>
            </w:r>
          </w:p>
          <w:p w14:paraId="26F1A998" w14:textId="77777777" w:rsidR="001D329E" w:rsidRPr="001D329E" w:rsidRDefault="001D329E" w:rsidP="00073374">
            <w:pPr>
              <w:rPr>
                <w:rFonts w:ascii="Arial" w:hAnsi="Arial" w:cs="Arial"/>
                <w:sz w:val="22"/>
                <w:szCs w:val="22"/>
              </w:rPr>
            </w:pPr>
            <w:r w:rsidRPr="001D329E">
              <w:rPr>
                <w:rFonts w:ascii="Arial" w:hAnsi="Arial" w:cs="Arial"/>
                <w:sz w:val="22"/>
                <w:szCs w:val="22"/>
              </w:rPr>
              <w:t>Hour 2 Validity and reliability of measures (Ch.6)</w:t>
            </w:r>
          </w:p>
          <w:p w14:paraId="2003E936" w14:textId="77777777" w:rsidR="001D329E" w:rsidRPr="001D329E" w:rsidRDefault="001D329E" w:rsidP="00073374">
            <w:pPr>
              <w:rPr>
                <w:rFonts w:ascii="Arial" w:hAnsi="Arial" w:cs="Arial"/>
                <w:sz w:val="22"/>
                <w:szCs w:val="22"/>
              </w:rPr>
            </w:pPr>
            <w:r w:rsidRPr="001D329E">
              <w:rPr>
                <w:rFonts w:ascii="Arial" w:hAnsi="Arial" w:cs="Arial"/>
                <w:sz w:val="22"/>
                <w:szCs w:val="22"/>
              </w:rPr>
              <w:t>Hour 3 Validity and reliability of measures (Ch.6)</w:t>
            </w:r>
          </w:p>
        </w:tc>
      </w:tr>
      <w:tr w:rsidR="001D329E" w14:paraId="3E30AF32" w14:textId="77777777" w:rsidTr="00073374">
        <w:tc>
          <w:tcPr>
            <w:tcW w:w="1075" w:type="dxa"/>
          </w:tcPr>
          <w:p w14:paraId="69C221BE"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5</w:t>
            </w:r>
          </w:p>
          <w:p w14:paraId="579573D4" w14:textId="77777777" w:rsidR="001D329E" w:rsidRPr="001D329E" w:rsidRDefault="001D329E" w:rsidP="00073374">
            <w:pPr>
              <w:rPr>
                <w:rFonts w:ascii="Arial" w:hAnsi="Arial" w:cs="Arial"/>
                <w:sz w:val="22"/>
                <w:szCs w:val="22"/>
              </w:rPr>
            </w:pPr>
            <w:r w:rsidRPr="001D329E">
              <w:rPr>
                <w:rFonts w:ascii="Arial" w:hAnsi="Arial" w:cs="Arial"/>
                <w:sz w:val="22"/>
                <w:szCs w:val="22"/>
              </w:rPr>
              <w:t>Fri</w:t>
            </w:r>
          </w:p>
        </w:tc>
        <w:tc>
          <w:tcPr>
            <w:tcW w:w="8275" w:type="dxa"/>
          </w:tcPr>
          <w:p w14:paraId="1B8964E2" w14:textId="77777777" w:rsidR="001D329E" w:rsidRPr="001D329E" w:rsidRDefault="001D329E" w:rsidP="00073374">
            <w:pPr>
              <w:shd w:val="clear" w:color="auto" w:fill="F2F2F2" w:themeFill="background1" w:themeFillShade="F2"/>
              <w:rPr>
                <w:rFonts w:ascii="Arial" w:hAnsi="Arial" w:cs="Arial"/>
                <w:sz w:val="22"/>
                <w:szCs w:val="22"/>
              </w:rPr>
            </w:pPr>
            <w:r w:rsidRPr="001D329E">
              <w:rPr>
                <w:rFonts w:ascii="Arial" w:hAnsi="Arial" w:cs="Arial"/>
                <w:sz w:val="22"/>
                <w:szCs w:val="22"/>
              </w:rPr>
              <w:t xml:space="preserve">Hour 1 </w:t>
            </w:r>
            <w:r w:rsidRPr="001D329E">
              <w:rPr>
                <w:rFonts w:ascii="Arial" w:hAnsi="Arial" w:cs="Arial"/>
                <w:b/>
                <w:sz w:val="22"/>
                <w:szCs w:val="22"/>
              </w:rPr>
              <w:t>Unit test #1</w:t>
            </w:r>
          </w:p>
          <w:p w14:paraId="00EFF5EA" w14:textId="77777777" w:rsidR="001D329E" w:rsidRPr="001D329E" w:rsidRDefault="001D329E" w:rsidP="00073374">
            <w:pPr>
              <w:rPr>
                <w:rFonts w:ascii="Arial" w:eastAsia="Calibri" w:hAnsi="Arial" w:cs="Arial"/>
                <w:sz w:val="22"/>
                <w:szCs w:val="22"/>
              </w:rPr>
            </w:pPr>
            <w:r w:rsidRPr="001D329E">
              <w:rPr>
                <w:rFonts w:ascii="Arial" w:hAnsi="Arial" w:cs="Arial"/>
                <w:sz w:val="22"/>
                <w:szCs w:val="22"/>
              </w:rPr>
              <w:t xml:space="preserve">Hour 2 </w:t>
            </w:r>
            <w:r w:rsidRPr="001D329E">
              <w:rPr>
                <w:rFonts w:ascii="Arial" w:eastAsia="Calibri" w:hAnsi="Arial" w:cs="Arial"/>
                <w:sz w:val="22"/>
                <w:szCs w:val="22"/>
              </w:rPr>
              <w:t>Creating and testing hypotheses (sampling) (Ch.7)</w:t>
            </w:r>
          </w:p>
          <w:p w14:paraId="10B9D43F" w14:textId="77777777" w:rsidR="001D329E" w:rsidRPr="001D329E" w:rsidRDefault="001D329E" w:rsidP="00073374">
            <w:pPr>
              <w:rPr>
                <w:rFonts w:ascii="Arial" w:eastAsia="Calibri" w:hAnsi="Arial" w:cs="Arial"/>
                <w:sz w:val="22"/>
                <w:szCs w:val="22"/>
              </w:rPr>
            </w:pPr>
            <w:r w:rsidRPr="001D329E">
              <w:rPr>
                <w:rFonts w:ascii="Arial" w:hAnsi="Arial" w:cs="Arial"/>
                <w:sz w:val="22"/>
                <w:szCs w:val="22"/>
              </w:rPr>
              <w:t xml:space="preserve">Hour 3 </w:t>
            </w:r>
            <w:r w:rsidRPr="001D329E">
              <w:rPr>
                <w:rFonts w:ascii="Arial" w:eastAsia="Calibri" w:hAnsi="Arial" w:cs="Arial"/>
                <w:sz w:val="22"/>
                <w:szCs w:val="22"/>
              </w:rPr>
              <w:t>Creating and testing hypotheses (sampling) (Ch.7)</w:t>
            </w:r>
          </w:p>
          <w:p w14:paraId="44103E3E" w14:textId="77777777" w:rsidR="001D329E" w:rsidRPr="001D329E" w:rsidRDefault="001D329E" w:rsidP="00073374">
            <w:pPr>
              <w:rPr>
                <w:rFonts w:ascii="Arial" w:eastAsia="Calibri" w:hAnsi="Arial" w:cs="Arial"/>
                <w:sz w:val="22"/>
                <w:szCs w:val="22"/>
              </w:rPr>
            </w:pPr>
            <w:r w:rsidRPr="001D329E">
              <w:rPr>
                <w:rFonts w:ascii="Arial" w:eastAsia="Calibri" w:hAnsi="Arial" w:cs="Arial"/>
                <w:b/>
                <w:i/>
                <w:sz w:val="22"/>
                <w:szCs w:val="22"/>
                <w:shd w:val="clear" w:color="auto" w:fill="F2F2F2" w:themeFill="background1" w:themeFillShade="F2"/>
              </w:rPr>
              <w:t xml:space="preserve">*SPSS Assignment 1 due </w:t>
            </w:r>
          </w:p>
        </w:tc>
      </w:tr>
      <w:tr w:rsidR="001D329E" w14:paraId="4923D40A" w14:textId="77777777" w:rsidTr="00073374">
        <w:tc>
          <w:tcPr>
            <w:tcW w:w="1075" w:type="dxa"/>
          </w:tcPr>
          <w:p w14:paraId="6CBDEB13"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8</w:t>
            </w:r>
          </w:p>
          <w:p w14:paraId="4CF036E8" w14:textId="77777777" w:rsidR="001D329E" w:rsidRPr="001D329E" w:rsidRDefault="001D329E" w:rsidP="00073374">
            <w:pPr>
              <w:rPr>
                <w:rFonts w:ascii="Arial" w:hAnsi="Arial" w:cs="Arial"/>
                <w:sz w:val="22"/>
                <w:szCs w:val="22"/>
              </w:rPr>
            </w:pPr>
            <w:r w:rsidRPr="001D329E">
              <w:rPr>
                <w:rFonts w:ascii="Arial" w:hAnsi="Arial" w:cs="Arial"/>
                <w:sz w:val="22"/>
                <w:szCs w:val="22"/>
              </w:rPr>
              <w:t>Mon</w:t>
            </w:r>
          </w:p>
        </w:tc>
        <w:tc>
          <w:tcPr>
            <w:tcW w:w="8275" w:type="dxa"/>
          </w:tcPr>
          <w:p w14:paraId="367737A0" w14:textId="77777777" w:rsidR="001D329E" w:rsidRPr="001D329E" w:rsidRDefault="001D329E" w:rsidP="00073374">
            <w:pPr>
              <w:rPr>
                <w:rFonts w:ascii="Arial" w:hAnsi="Arial" w:cs="Arial"/>
                <w:sz w:val="22"/>
                <w:szCs w:val="22"/>
              </w:rPr>
            </w:pPr>
            <w:r w:rsidRPr="001D329E">
              <w:rPr>
                <w:rFonts w:ascii="Arial" w:hAnsi="Arial" w:cs="Arial"/>
                <w:sz w:val="22"/>
                <w:szCs w:val="22"/>
              </w:rPr>
              <w:t>Hour 1 Probability and the normal curve (Ch. 8)</w:t>
            </w:r>
          </w:p>
          <w:p w14:paraId="169DCAB2" w14:textId="77777777" w:rsidR="001D329E" w:rsidRPr="001D329E" w:rsidRDefault="001D329E" w:rsidP="00073374">
            <w:pPr>
              <w:rPr>
                <w:rFonts w:ascii="Arial" w:hAnsi="Arial" w:cs="Arial"/>
                <w:sz w:val="22"/>
                <w:szCs w:val="22"/>
              </w:rPr>
            </w:pPr>
            <w:r w:rsidRPr="001D329E">
              <w:rPr>
                <w:rFonts w:ascii="Arial" w:hAnsi="Arial" w:cs="Arial"/>
                <w:sz w:val="22"/>
                <w:szCs w:val="22"/>
              </w:rPr>
              <w:t>Hour 2 Probability and the normal curve (Ch. 8)</w:t>
            </w:r>
          </w:p>
          <w:p w14:paraId="3E75D2C6" w14:textId="77777777" w:rsidR="001D329E" w:rsidRPr="001D329E" w:rsidRDefault="001D329E" w:rsidP="00073374">
            <w:pPr>
              <w:rPr>
                <w:rFonts w:ascii="Arial" w:hAnsi="Arial" w:cs="Arial"/>
                <w:sz w:val="22"/>
                <w:szCs w:val="22"/>
              </w:rPr>
            </w:pPr>
            <w:r w:rsidRPr="001D329E">
              <w:rPr>
                <w:rFonts w:ascii="Arial" w:hAnsi="Arial" w:cs="Arial"/>
                <w:sz w:val="22"/>
                <w:szCs w:val="22"/>
              </w:rPr>
              <w:t>Hour 3 Probability and the normal curve (z-scores) (Ch.8)/</w:t>
            </w:r>
            <w:r w:rsidRPr="001D329E">
              <w:rPr>
                <w:rFonts w:ascii="Arial" w:hAnsi="Arial" w:cs="Arial"/>
                <w:i/>
                <w:sz w:val="22"/>
                <w:szCs w:val="22"/>
              </w:rPr>
              <w:t>Using SPSS to calculate z-scores</w:t>
            </w:r>
          </w:p>
        </w:tc>
      </w:tr>
      <w:tr w:rsidR="001D329E" w14:paraId="44B88B6F" w14:textId="77777777" w:rsidTr="00073374">
        <w:tc>
          <w:tcPr>
            <w:tcW w:w="1075" w:type="dxa"/>
          </w:tcPr>
          <w:p w14:paraId="7E8A62DD"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9</w:t>
            </w:r>
          </w:p>
          <w:p w14:paraId="1DFFB352" w14:textId="77777777" w:rsidR="001D329E" w:rsidRPr="001D329E" w:rsidRDefault="001D329E" w:rsidP="00073374">
            <w:pPr>
              <w:rPr>
                <w:rFonts w:ascii="Arial" w:hAnsi="Arial" w:cs="Arial"/>
                <w:sz w:val="22"/>
                <w:szCs w:val="22"/>
              </w:rPr>
            </w:pPr>
            <w:r w:rsidRPr="001D329E">
              <w:rPr>
                <w:rFonts w:ascii="Arial" w:hAnsi="Arial" w:cs="Arial"/>
                <w:sz w:val="22"/>
                <w:szCs w:val="22"/>
              </w:rPr>
              <w:t>Tue</w:t>
            </w:r>
          </w:p>
        </w:tc>
        <w:tc>
          <w:tcPr>
            <w:tcW w:w="8275" w:type="dxa"/>
          </w:tcPr>
          <w:p w14:paraId="758F0E27" w14:textId="77777777" w:rsidR="001D329E" w:rsidRPr="001D329E" w:rsidRDefault="001D329E" w:rsidP="00073374">
            <w:pPr>
              <w:rPr>
                <w:rFonts w:ascii="Arial" w:hAnsi="Arial" w:cs="Arial"/>
                <w:sz w:val="22"/>
                <w:szCs w:val="22"/>
              </w:rPr>
            </w:pPr>
            <w:r w:rsidRPr="001D329E">
              <w:rPr>
                <w:rFonts w:ascii="Arial" w:hAnsi="Arial" w:cs="Arial"/>
                <w:sz w:val="22"/>
                <w:szCs w:val="22"/>
              </w:rPr>
              <w:t>Hour 1 Statistical significance (Ch.9)</w:t>
            </w:r>
          </w:p>
          <w:p w14:paraId="0C1EE54F" w14:textId="77777777" w:rsidR="001D329E" w:rsidRPr="001D329E" w:rsidRDefault="001D329E" w:rsidP="00073374">
            <w:pPr>
              <w:rPr>
                <w:rFonts w:ascii="Arial" w:hAnsi="Arial" w:cs="Arial"/>
                <w:sz w:val="22"/>
                <w:szCs w:val="22"/>
              </w:rPr>
            </w:pPr>
            <w:r w:rsidRPr="001D329E">
              <w:rPr>
                <w:rFonts w:ascii="Arial" w:hAnsi="Arial" w:cs="Arial"/>
                <w:sz w:val="22"/>
                <w:szCs w:val="22"/>
              </w:rPr>
              <w:t>Hour 2 Statistical significance and confidence intervals (Ch.9)/Effect size and Power analysis</w:t>
            </w:r>
          </w:p>
          <w:p w14:paraId="184FB3FC"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3 </w:t>
            </w:r>
            <w:r w:rsidRPr="001D329E">
              <w:rPr>
                <w:rFonts w:ascii="Arial" w:eastAsia="Calibri" w:hAnsi="Arial" w:cs="Arial"/>
                <w:sz w:val="22"/>
                <w:szCs w:val="22"/>
              </w:rPr>
              <w:t>T-tests for independent samples (Ch. 11)</w:t>
            </w:r>
          </w:p>
        </w:tc>
      </w:tr>
      <w:tr w:rsidR="001D329E" w14:paraId="18DC928F" w14:textId="77777777" w:rsidTr="00073374">
        <w:tc>
          <w:tcPr>
            <w:tcW w:w="1075" w:type="dxa"/>
          </w:tcPr>
          <w:p w14:paraId="76CA06B3"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11</w:t>
            </w:r>
          </w:p>
          <w:p w14:paraId="3F6FF804" w14:textId="77777777" w:rsidR="001D329E" w:rsidRPr="001D329E" w:rsidRDefault="001D329E" w:rsidP="00073374">
            <w:pPr>
              <w:rPr>
                <w:rFonts w:ascii="Arial" w:hAnsi="Arial" w:cs="Arial"/>
                <w:sz w:val="22"/>
                <w:szCs w:val="22"/>
              </w:rPr>
            </w:pPr>
            <w:r w:rsidRPr="001D329E">
              <w:rPr>
                <w:rFonts w:ascii="Arial" w:hAnsi="Arial" w:cs="Arial"/>
                <w:sz w:val="22"/>
                <w:szCs w:val="22"/>
              </w:rPr>
              <w:t>Thu</w:t>
            </w:r>
          </w:p>
        </w:tc>
        <w:tc>
          <w:tcPr>
            <w:tcW w:w="8275" w:type="dxa"/>
          </w:tcPr>
          <w:p w14:paraId="458A7603"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1 </w:t>
            </w:r>
            <w:r w:rsidRPr="001D329E">
              <w:rPr>
                <w:rFonts w:ascii="Arial" w:eastAsia="Calibri" w:hAnsi="Arial" w:cs="Arial"/>
                <w:sz w:val="22"/>
                <w:szCs w:val="22"/>
              </w:rPr>
              <w:t>T-tests for independent samples (Ch. 11)</w:t>
            </w:r>
          </w:p>
          <w:p w14:paraId="6BDE32A5" w14:textId="77777777" w:rsidR="001D329E" w:rsidRPr="001D329E" w:rsidRDefault="001D329E" w:rsidP="00073374">
            <w:pPr>
              <w:rPr>
                <w:rFonts w:ascii="Arial" w:hAnsi="Arial" w:cs="Arial"/>
                <w:sz w:val="22"/>
                <w:szCs w:val="22"/>
              </w:rPr>
            </w:pPr>
            <w:r w:rsidRPr="001D329E">
              <w:rPr>
                <w:rFonts w:ascii="Arial" w:hAnsi="Arial" w:cs="Arial"/>
                <w:sz w:val="22"/>
                <w:szCs w:val="22"/>
              </w:rPr>
              <w:t>Hour 2 T-tests for independent samples (Ch. 11)/</w:t>
            </w:r>
            <w:r w:rsidRPr="001D329E">
              <w:rPr>
                <w:rFonts w:ascii="Arial" w:eastAsia="Calibri" w:hAnsi="Arial" w:cs="Arial"/>
                <w:i/>
                <w:sz w:val="22"/>
                <w:szCs w:val="22"/>
              </w:rPr>
              <w:t>Using SPSS for independent T-tests</w:t>
            </w:r>
          </w:p>
          <w:p w14:paraId="4649D0D0"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3 </w:t>
            </w:r>
            <w:r w:rsidRPr="001D329E">
              <w:rPr>
                <w:rFonts w:ascii="Arial" w:eastAsia="Calibri" w:hAnsi="Arial" w:cs="Arial"/>
                <w:sz w:val="22"/>
                <w:szCs w:val="22"/>
              </w:rPr>
              <w:t>T-tests for independent samples (Ch. 11)</w:t>
            </w:r>
          </w:p>
        </w:tc>
      </w:tr>
      <w:tr w:rsidR="001D329E" w14:paraId="044F8CC8" w14:textId="77777777" w:rsidTr="00073374">
        <w:tc>
          <w:tcPr>
            <w:tcW w:w="1075" w:type="dxa"/>
          </w:tcPr>
          <w:p w14:paraId="60EF2701"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12</w:t>
            </w:r>
          </w:p>
          <w:p w14:paraId="51B82DE6" w14:textId="77777777" w:rsidR="001D329E" w:rsidRPr="001D329E" w:rsidRDefault="001D329E" w:rsidP="00073374">
            <w:pPr>
              <w:rPr>
                <w:rFonts w:ascii="Arial" w:hAnsi="Arial" w:cs="Arial"/>
                <w:sz w:val="22"/>
                <w:szCs w:val="22"/>
              </w:rPr>
            </w:pPr>
            <w:r w:rsidRPr="001D329E">
              <w:rPr>
                <w:rFonts w:ascii="Arial" w:hAnsi="Arial" w:cs="Arial"/>
                <w:sz w:val="22"/>
                <w:szCs w:val="22"/>
              </w:rPr>
              <w:t>Fri</w:t>
            </w:r>
          </w:p>
        </w:tc>
        <w:tc>
          <w:tcPr>
            <w:tcW w:w="8275" w:type="dxa"/>
          </w:tcPr>
          <w:p w14:paraId="21C5B6E9" w14:textId="77777777" w:rsidR="001D329E" w:rsidRPr="001D329E" w:rsidRDefault="001D329E" w:rsidP="00073374">
            <w:pPr>
              <w:shd w:val="clear" w:color="auto" w:fill="F2F2F2" w:themeFill="background1" w:themeFillShade="F2"/>
              <w:rPr>
                <w:rFonts w:ascii="Arial" w:hAnsi="Arial" w:cs="Arial"/>
                <w:sz w:val="22"/>
                <w:szCs w:val="22"/>
              </w:rPr>
            </w:pPr>
            <w:r w:rsidRPr="001D329E">
              <w:rPr>
                <w:rFonts w:ascii="Arial" w:hAnsi="Arial" w:cs="Arial"/>
                <w:sz w:val="22"/>
                <w:szCs w:val="22"/>
              </w:rPr>
              <w:t xml:space="preserve">Hour 1 </w:t>
            </w:r>
            <w:r w:rsidRPr="001D329E">
              <w:rPr>
                <w:rFonts w:ascii="Arial" w:hAnsi="Arial" w:cs="Arial"/>
                <w:b/>
                <w:sz w:val="22"/>
                <w:szCs w:val="22"/>
              </w:rPr>
              <w:t>Unit test #2</w:t>
            </w:r>
          </w:p>
          <w:p w14:paraId="3906C0C4"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2 </w:t>
            </w:r>
            <w:r w:rsidRPr="001D329E">
              <w:rPr>
                <w:rFonts w:ascii="Arial" w:eastAsia="Calibri" w:hAnsi="Arial" w:cs="Arial"/>
                <w:sz w:val="22"/>
                <w:szCs w:val="22"/>
              </w:rPr>
              <w:t>T-tests for dependent samples (Ch. 12)</w:t>
            </w:r>
          </w:p>
          <w:p w14:paraId="531DFAEA" w14:textId="77777777" w:rsidR="001D329E" w:rsidRPr="001D329E" w:rsidRDefault="001D329E" w:rsidP="00073374">
            <w:pPr>
              <w:rPr>
                <w:rFonts w:ascii="Arial" w:hAnsi="Arial" w:cs="Arial"/>
                <w:sz w:val="22"/>
                <w:szCs w:val="22"/>
              </w:rPr>
            </w:pPr>
            <w:r w:rsidRPr="001D329E">
              <w:rPr>
                <w:rFonts w:ascii="Arial" w:hAnsi="Arial" w:cs="Arial"/>
                <w:sz w:val="22"/>
                <w:szCs w:val="22"/>
              </w:rPr>
              <w:t>Hour 3 ANOVA (Ch. 13)</w:t>
            </w:r>
          </w:p>
          <w:p w14:paraId="402FC96F" w14:textId="77777777" w:rsidR="001D329E" w:rsidRPr="001D329E" w:rsidRDefault="001D329E" w:rsidP="00073374">
            <w:pPr>
              <w:rPr>
                <w:rFonts w:ascii="Arial" w:hAnsi="Arial" w:cs="Arial"/>
                <w:sz w:val="22"/>
                <w:szCs w:val="22"/>
              </w:rPr>
            </w:pPr>
            <w:r w:rsidRPr="001D329E">
              <w:rPr>
                <w:rFonts w:ascii="Arial" w:hAnsi="Arial" w:cs="Arial"/>
                <w:b/>
                <w:i/>
                <w:sz w:val="22"/>
                <w:szCs w:val="22"/>
                <w:shd w:val="clear" w:color="auto" w:fill="F2F2F2" w:themeFill="background1" w:themeFillShade="F2"/>
              </w:rPr>
              <w:t>*SPSS Assignment 2 due</w:t>
            </w:r>
          </w:p>
        </w:tc>
      </w:tr>
      <w:tr w:rsidR="001D329E" w14:paraId="0847E38A" w14:textId="77777777" w:rsidTr="00073374">
        <w:tc>
          <w:tcPr>
            <w:tcW w:w="1075" w:type="dxa"/>
          </w:tcPr>
          <w:p w14:paraId="7AD885E2"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15</w:t>
            </w:r>
          </w:p>
        </w:tc>
        <w:tc>
          <w:tcPr>
            <w:tcW w:w="8275" w:type="dxa"/>
          </w:tcPr>
          <w:p w14:paraId="5F9515E7" w14:textId="77777777" w:rsidR="001D329E" w:rsidRPr="001D329E" w:rsidRDefault="001D329E" w:rsidP="00073374">
            <w:pPr>
              <w:rPr>
                <w:rFonts w:ascii="Arial" w:hAnsi="Arial" w:cs="Arial"/>
                <w:sz w:val="22"/>
                <w:szCs w:val="22"/>
              </w:rPr>
            </w:pPr>
            <w:r w:rsidRPr="001D329E">
              <w:rPr>
                <w:rFonts w:ascii="Arial" w:hAnsi="Arial" w:cs="Arial"/>
                <w:sz w:val="22"/>
                <w:szCs w:val="22"/>
              </w:rPr>
              <w:t>Hour 1 ANOVA (Ch. 13)</w:t>
            </w:r>
          </w:p>
          <w:p w14:paraId="757620D9" w14:textId="77777777" w:rsidR="001D329E" w:rsidRPr="001D329E" w:rsidRDefault="001D329E" w:rsidP="00073374">
            <w:pPr>
              <w:rPr>
                <w:rFonts w:ascii="Arial" w:hAnsi="Arial" w:cs="Arial"/>
                <w:sz w:val="22"/>
                <w:szCs w:val="22"/>
              </w:rPr>
            </w:pPr>
            <w:r w:rsidRPr="001D329E">
              <w:rPr>
                <w:rFonts w:ascii="Arial" w:hAnsi="Arial" w:cs="Arial"/>
                <w:sz w:val="22"/>
                <w:szCs w:val="22"/>
              </w:rPr>
              <w:t>Hour 2 ANOVA (Ch. 13)</w:t>
            </w:r>
          </w:p>
          <w:p w14:paraId="4FD70E2E" w14:textId="77777777" w:rsidR="001D329E" w:rsidRPr="001D329E" w:rsidRDefault="001D329E" w:rsidP="00073374">
            <w:pPr>
              <w:rPr>
                <w:rFonts w:ascii="Arial" w:hAnsi="Arial" w:cs="Arial"/>
                <w:i/>
                <w:sz w:val="22"/>
                <w:szCs w:val="22"/>
              </w:rPr>
            </w:pPr>
            <w:r w:rsidRPr="001D329E">
              <w:rPr>
                <w:rFonts w:ascii="Arial" w:hAnsi="Arial" w:cs="Arial"/>
                <w:sz w:val="22"/>
                <w:szCs w:val="22"/>
              </w:rPr>
              <w:t>Hour 3 ANOVA/</w:t>
            </w:r>
            <w:r w:rsidRPr="001D329E">
              <w:rPr>
                <w:rFonts w:ascii="Arial" w:hAnsi="Arial" w:cs="Arial"/>
                <w:i/>
                <w:sz w:val="22"/>
                <w:szCs w:val="22"/>
              </w:rPr>
              <w:t>Using SPSS for ANOVA</w:t>
            </w:r>
          </w:p>
        </w:tc>
      </w:tr>
      <w:tr w:rsidR="001D329E" w14:paraId="1CAD8CE8" w14:textId="77777777" w:rsidTr="00073374">
        <w:tc>
          <w:tcPr>
            <w:tcW w:w="1075" w:type="dxa"/>
          </w:tcPr>
          <w:p w14:paraId="48F0DD07"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16</w:t>
            </w:r>
          </w:p>
        </w:tc>
        <w:tc>
          <w:tcPr>
            <w:tcW w:w="8275" w:type="dxa"/>
          </w:tcPr>
          <w:p w14:paraId="5B5C42B6" w14:textId="77777777" w:rsidR="001D329E" w:rsidRPr="001D329E" w:rsidRDefault="001D329E" w:rsidP="00073374">
            <w:pPr>
              <w:rPr>
                <w:rFonts w:ascii="Arial" w:hAnsi="Arial" w:cs="Arial"/>
                <w:sz w:val="22"/>
                <w:szCs w:val="22"/>
              </w:rPr>
            </w:pPr>
            <w:r w:rsidRPr="001D329E">
              <w:rPr>
                <w:rFonts w:ascii="Arial" w:hAnsi="Arial" w:cs="Arial"/>
                <w:sz w:val="22"/>
                <w:szCs w:val="22"/>
              </w:rPr>
              <w:t>Hour 1 Correlation coefficient</w:t>
            </w:r>
          </w:p>
          <w:p w14:paraId="7D7832E7" w14:textId="77777777" w:rsidR="001D329E" w:rsidRPr="001D329E" w:rsidRDefault="001D329E" w:rsidP="00073374">
            <w:pPr>
              <w:rPr>
                <w:rFonts w:ascii="Arial" w:hAnsi="Arial" w:cs="Arial"/>
                <w:sz w:val="22"/>
                <w:szCs w:val="22"/>
              </w:rPr>
            </w:pPr>
            <w:r w:rsidRPr="001D329E">
              <w:rPr>
                <w:rFonts w:ascii="Arial" w:hAnsi="Arial" w:cs="Arial"/>
                <w:sz w:val="22"/>
                <w:szCs w:val="22"/>
              </w:rPr>
              <w:t>Hour 2 Correlation coefficient</w:t>
            </w:r>
          </w:p>
          <w:p w14:paraId="0745D29D"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3 </w:t>
            </w:r>
            <w:r w:rsidRPr="001D329E">
              <w:rPr>
                <w:rFonts w:ascii="Arial" w:hAnsi="Arial" w:cs="Arial"/>
                <w:i/>
                <w:sz w:val="22"/>
                <w:szCs w:val="22"/>
              </w:rPr>
              <w:t>Using SPSS for correlation coefficients</w:t>
            </w:r>
          </w:p>
        </w:tc>
      </w:tr>
      <w:tr w:rsidR="001D329E" w14:paraId="58171BCD" w14:textId="77777777" w:rsidTr="00073374">
        <w:tc>
          <w:tcPr>
            <w:tcW w:w="1075" w:type="dxa"/>
          </w:tcPr>
          <w:p w14:paraId="490358C7"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18</w:t>
            </w:r>
          </w:p>
        </w:tc>
        <w:tc>
          <w:tcPr>
            <w:tcW w:w="8275" w:type="dxa"/>
          </w:tcPr>
          <w:p w14:paraId="2071A27C"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1 Linear regression (Ch. 16) </w:t>
            </w:r>
          </w:p>
          <w:p w14:paraId="427340DE" w14:textId="77777777" w:rsidR="001D329E" w:rsidRPr="001D329E" w:rsidRDefault="001D329E" w:rsidP="00073374">
            <w:pPr>
              <w:rPr>
                <w:rFonts w:ascii="Arial" w:hAnsi="Arial" w:cs="Arial"/>
                <w:sz w:val="22"/>
                <w:szCs w:val="22"/>
              </w:rPr>
            </w:pPr>
            <w:r w:rsidRPr="001D329E">
              <w:rPr>
                <w:rFonts w:ascii="Arial" w:hAnsi="Arial" w:cs="Arial"/>
                <w:sz w:val="22"/>
                <w:szCs w:val="22"/>
              </w:rPr>
              <w:t xml:space="preserve">Hour 2 Linear regression (Ch. 16) </w:t>
            </w:r>
          </w:p>
          <w:p w14:paraId="5A8C6BF9" w14:textId="77777777" w:rsidR="001D329E" w:rsidRPr="001D329E" w:rsidRDefault="001D329E" w:rsidP="00073374">
            <w:pPr>
              <w:rPr>
                <w:rFonts w:ascii="Arial" w:hAnsi="Arial" w:cs="Arial"/>
                <w:sz w:val="22"/>
                <w:szCs w:val="22"/>
              </w:rPr>
            </w:pPr>
            <w:r w:rsidRPr="001D329E">
              <w:rPr>
                <w:rFonts w:ascii="Arial" w:hAnsi="Arial" w:cs="Arial"/>
                <w:sz w:val="22"/>
                <w:szCs w:val="22"/>
              </w:rPr>
              <w:t>Hour 3 Chi square (Ch. 17)</w:t>
            </w:r>
          </w:p>
        </w:tc>
      </w:tr>
      <w:tr w:rsidR="001D329E" w14:paraId="4A5F106E" w14:textId="77777777" w:rsidTr="00073374">
        <w:tc>
          <w:tcPr>
            <w:tcW w:w="1075" w:type="dxa"/>
          </w:tcPr>
          <w:p w14:paraId="09927A57" w14:textId="77777777" w:rsidR="001D329E" w:rsidRPr="001D329E" w:rsidRDefault="001D329E" w:rsidP="00073374">
            <w:pPr>
              <w:rPr>
                <w:rFonts w:ascii="Arial" w:hAnsi="Arial" w:cs="Arial"/>
                <w:b/>
                <w:sz w:val="22"/>
                <w:szCs w:val="22"/>
              </w:rPr>
            </w:pPr>
            <w:r w:rsidRPr="001D329E">
              <w:rPr>
                <w:rFonts w:ascii="Arial" w:hAnsi="Arial" w:cs="Arial"/>
                <w:b/>
                <w:sz w:val="22"/>
                <w:szCs w:val="22"/>
              </w:rPr>
              <w:t>May 19</w:t>
            </w:r>
          </w:p>
        </w:tc>
        <w:tc>
          <w:tcPr>
            <w:tcW w:w="8275" w:type="dxa"/>
          </w:tcPr>
          <w:p w14:paraId="536C208A" w14:textId="77777777" w:rsidR="001D329E" w:rsidRPr="001D329E" w:rsidRDefault="001D329E" w:rsidP="00073374">
            <w:pPr>
              <w:rPr>
                <w:rFonts w:ascii="Arial" w:hAnsi="Arial" w:cs="Arial"/>
                <w:sz w:val="22"/>
                <w:szCs w:val="22"/>
              </w:rPr>
            </w:pPr>
            <w:r w:rsidRPr="001D329E">
              <w:rPr>
                <w:rFonts w:ascii="Arial" w:hAnsi="Arial" w:cs="Arial"/>
                <w:sz w:val="22"/>
                <w:szCs w:val="22"/>
              </w:rPr>
              <w:t>Hour 1 Review</w:t>
            </w:r>
          </w:p>
          <w:p w14:paraId="76292C2A" w14:textId="77777777" w:rsidR="001D329E" w:rsidRPr="001D329E" w:rsidRDefault="001D329E" w:rsidP="00073374">
            <w:pPr>
              <w:shd w:val="clear" w:color="auto" w:fill="F2F2F2" w:themeFill="background1" w:themeFillShade="F2"/>
              <w:rPr>
                <w:rFonts w:ascii="Arial" w:hAnsi="Arial" w:cs="Arial"/>
                <w:b/>
                <w:sz w:val="22"/>
                <w:szCs w:val="22"/>
              </w:rPr>
            </w:pPr>
            <w:r w:rsidRPr="001D329E">
              <w:rPr>
                <w:rFonts w:ascii="Arial" w:hAnsi="Arial" w:cs="Arial"/>
                <w:sz w:val="22"/>
                <w:szCs w:val="22"/>
              </w:rPr>
              <w:t xml:space="preserve">Hour 2 </w:t>
            </w:r>
            <w:r w:rsidRPr="001D329E">
              <w:rPr>
                <w:rFonts w:ascii="Arial" w:hAnsi="Arial" w:cs="Arial"/>
                <w:b/>
                <w:sz w:val="22"/>
                <w:szCs w:val="22"/>
              </w:rPr>
              <w:t>Final Exam</w:t>
            </w:r>
          </w:p>
          <w:p w14:paraId="249045E3" w14:textId="77777777" w:rsidR="001D329E" w:rsidRPr="001D329E" w:rsidRDefault="001D329E" w:rsidP="00073374">
            <w:pPr>
              <w:shd w:val="clear" w:color="auto" w:fill="F2F2F2" w:themeFill="background1" w:themeFillShade="F2"/>
              <w:rPr>
                <w:rFonts w:ascii="Arial" w:hAnsi="Arial" w:cs="Arial"/>
                <w:sz w:val="22"/>
                <w:szCs w:val="22"/>
              </w:rPr>
            </w:pPr>
            <w:r w:rsidRPr="001D329E">
              <w:rPr>
                <w:rFonts w:ascii="Arial" w:hAnsi="Arial" w:cs="Arial"/>
                <w:sz w:val="22"/>
                <w:szCs w:val="22"/>
              </w:rPr>
              <w:t xml:space="preserve">Hour 3 </w:t>
            </w:r>
            <w:r w:rsidRPr="001D329E">
              <w:rPr>
                <w:rFonts w:ascii="Arial" w:hAnsi="Arial" w:cs="Arial"/>
                <w:b/>
                <w:sz w:val="22"/>
                <w:szCs w:val="22"/>
              </w:rPr>
              <w:t>Final Exam</w:t>
            </w:r>
          </w:p>
          <w:p w14:paraId="4DD5EE67" w14:textId="77777777" w:rsidR="001D329E" w:rsidRPr="001D329E" w:rsidRDefault="001D329E" w:rsidP="00073374">
            <w:pPr>
              <w:rPr>
                <w:rFonts w:ascii="Arial" w:hAnsi="Arial" w:cs="Arial"/>
                <w:b/>
                <w:i/>
                <w:sz w:val="22"/>
                <w:szCs w:val="22"/>
                <w:shd w:val="clear" w:color="auto" w:fill="F2F2F2" w:themeFill="background1" w:themeFillShade="F2"/>
              </w:rPr>
            </w:pPr>
            <w:r w:rsidRPr="001D329E">
              <w:rPr>
                <w:rFonts w:ascii="Arial" w:hAnsi="Arial" w:cs="Arial"/>
                <w:b/>
                <w:i/>
                <w:sz w:val="22"/>
                <w:szCs w:val="22"/>
                <w:shd w:val="clear" w:color="auto" w:fill="F2F2F2" w:themeFill="background1" w:themeFillShade="F2"/>
              </w:rPr>
              <w:t>*</w:t>
            </w:r>
            <w:proofErr w:type="spellStart"/>
            <w:r w:rsidRPr="001D329E">
              <w:rPr>
                <w:rFonts w:ascii="Arial" w:hAnsi="Arial" w:cs="Arial"/>
                <w:b/>
                <w:i/>
                <w:sz w:val="22"/>
                <w:szCs w:val="22"/>
                <w:shd w:val="clear" w:color="auto" w:fill="F2F2F2" w:themeFill="background1" w:themeFillShade="F2"/>
              </w:rPr>
              <w:t>Grumet</w:t>
            </w:r>
            <w:proofErr w:type="spellEnd"/>
            <w:r w:rsidRPr="001D329E">
              <w:rPr>
                <w:rFonts w:ascii="Arial" w:hAnsi="Arial" w:cs="Arial"/>
                <w:b/>
                <w:i/>
                <w:sz w:val="22"/>
                <w:szCs w:val="22"/>
                <w:shd w:val="clear" w:color="auto" w:fill="F2F2F2" w:themeFill="background1" w:themeFillShade="F2"/>
              </w:rPr>
              <w:t xml:space="preserve"> review due</w:t>
            </w:r>
          </w:p>
          <w:p w14:paraId="2327D690" w14:textId="77777777" w:rsidR="001D329E" w:rsidRPr="001D329E" w:rsidRDefault="001D329E" w:rsidP="00073374">
            <w:pPr>
              <w:rPr>
                <w:rFonts w:ascii="Arial" w:hAnsi="Arial" w:cs="Arial"/>
                <w:b/>
                <w:i/>
                <w:sz w:val="22"/>
                <w:szCs w:val="22"/>
              </w:rPr>
            </w:pPr>
            <w:r w:rsidRPr="001D329E">
              <w:rPr>
                <w:rFonts w:ascii="Arial" w:hAnsi="Arial" w:cs="Arial"/>
                <w:b/>
                <w:i/>
                <w:sz w:val="22"/>
                <w:szCs w:val="22"/>
                <w:shd w:val="clear" w:color="auto" w:fill="E7E6E6" w:themeFill="background2"/>
              </w:rPr>
              <w:t>*SPSS Assignment 3 due</w:t>
            </w:r>
          </w:p>
        </w:tc>
      </w:tr>
    </w:tbl>
    <w:p w14:paraId="516C0EA7" w14:textId="77777777" w:rsidR="005F1571" w:rsidRDefault="005F1571">
      <w:pPr>
        <w:widowControl w:val="0"/>
        <w:rPr>
          <w:rFonts w:ascii="Arial" w:hAnsi="Arial" w:cs="Arial"/>
          <w:sz w:val="22"/>
          <w:szCs w:val="22"/>
        </w:rPr>
      </w:pPr>
    </w:p>
    <w:p w14:paraId="3613C073" w14:textId="30E14780" w:rsidR="00CA1299" w:rsidRPr="00A73080" w:rsidRDefault="00A73080">
      <w:pPr>
        <w:widowControl w:val="0"/>
        <w:rPr>
          <w:rFonts w:ascii="Arial" w:hAnsi="Arial" w:cs="Arial"/>
          <w:i/>
          <w:sz w:val="20"/>
        </w:rPr>
      </w:pPr>
      <w:r w:rsidRPr="00A73080">
        <w:rPr>
          <w:rFonts w:ascii="Arial" w:hAnsi="Arial" w:cs="Arial"/>
          <w:i/>
          <w:sz w:val="20"/>
        </w:rPr>
        <w:t>*</w:t>
      </w:r>
      <w:r w:rsidR="006B7668" w:rsidRPr="00A73080">
        <w:rPr>
          <w:rFonts w:ascii="Arial" w:hAnsi="Arial" w:cs="Arial"/>
          <w:i/>
          <w:sz w:val="20"/>
        </w:rPr>
        <w:t>Any of the times, dates, and/or content printed within this course syllabus may be subject to change as determined by the instructor. Students will be notified of any changes on or before the date of the determined change.</w:t>
      </w:r>
    </w:p>
    <w:p w14:paraId="595F8381" w14:textId="4044D48A" w:rsidR="00CA1299" w:rsidRDefault="00CA1299">
      <w:pPr>
        <w:widowControl w:val="0"/>
        <w:rPr>
          <w:rFonts w:ascii="Arial" w:hAnsi="Arial" w:cs="Arial"/>
          <w:sz w:val="22"/>
          <w:szCs w:val="22"/>
        </w:rPr>
      </w:pPr>
    </w:p>
    <w:p w14:paraId="2B9A8275" w14:textId="77777777" w:rsidR="00CA1299" w:rsidRDefault="00CA1299">
      <w:pPr>
        <w:widowControl w:val="0"/>
        <w:rPr>
          <w:rFonts w:ascii="Arial" w:hAnsi="Arial" w:cs="Arial"/>
          <w:sz w:val="22"/>
          <w:szCs w:val="22"/>
        </w:rPr>
      </w:pPr>
    </w:p>
    <w:p w14:paraId="69363E3A" w14:textId="77777777" w:rsidR="00747F51" w:rsidRDefault="00747F51">
      <w:pPr>
        <w:widowControl w:val="0"/>
        <w:rPr>
          <w:rFonts w:ascii="Arial" w:hAnsi="Arial" w:cs="Arial"/>
          <w:sz w:val="22"/>
          <w:szCs w:val="22"/>
        </w:rPr>
      </w:pPr>
    </w:p>
    <w:p w14:paraId="60FE2909" w14:textId="77777777" w:rsidR="00747F51" w:rsidRDefault="00747F51">
      <w:pPr>
        <w:widowControl w:val="0"/>
        <w:rPr>
          <w:rFonts w:ascii="Arial" w:hAnsi="Arial" w:cs="Arial"/>
          <w:sz w:val="22"/>
          <w:szCs w:val="22"/>
        </w:rPr>
      </w:pPr>
    </w:p>
    <w:p w14:paraId="117922AD" w14:textId="77777777" w:rsidR="00747F51" w:rsidRDefault="00747F51">
      <w:pPr>
        <w:widowControl w:val="0"/>
        <w:rPr>
          <w:rFonts w:ascii="Arial" w:hAnsi="Arial" w:cs="Arial"/>
          <w:sz w:val="22"/>
          <w:szCs w:val="22"/>
        </w:rPr>
      </w:pPr>
    </w:p>
    <w:p w14:paraId="6F34099B" w14:textId="77777777" w:rsidR="00747F51" w:rsidRDefault="00747F51">
      <w:pPr>
        <w:widowControl w:val="0"/>
        <w:rPr>
          <w:rFonts w:ascii="Arial" w:hAnsi="Arial" w:cs="Arial"/>
          <w:sz w:val="22"/>
          <w:szCs w:val="22"/>
        </w:rPr>
      </w:pPr>
    </w:p>
    <w:p w14:paraId="2CD9D024" w14:textId="0B24DB0D" w:rsidR="00747F51" w:rsidRDefault="00747F51">
      <w:pPr>
        <w:widowControl w:val="0"/>
        <w:rPr>
          <w:rFonts w:ascii="Arial" w:hAnsi="Arial" w:cs="Arial"/>
          <w:sz w:val="22"/>
          <w:szCs w:val="22"/>
        </w:rPr>
      </w:pPr>
    </w:p>
    <w:p w14:paraId="3B12D0B7" w14:textId="77777777" w:rsidR="00747F51" w:rsidRDefault="00747F51">
      <w:pPr>
        <w:widowControl w:val="0"/>
        <w:rPr>
          <w:rFonts w:ascii="Arial" w:hAnsi="Arial" w:cs="Arial"/>
          <w:sz w:val="22"/>
          <w:szCs w:val="22"/>
        </w:rPr>
      </w:pPr>
    </w:p>
    <w:p w14:paraId="5BDDDBF0" w14:textId="77777777" w:rsidR="00747F51" w:rsidRDefault="00747F51">
      <w:pPr>
        <w:widowControl w:val="0"/>
        <w:rPr>
          <w:rFonts w:ascii="Arial" w:hAnsi="Arial" w:cs="Arial"/>
          <w:sz w:val="22"/>
          <w:szCs w:val="22"/>
        </w:rPr>
      </w:pPr>
    </w:p>
    <w:p w14:paraId="694B6FC2" w14:textId="77777777" w:rsidR="00747F51" w:rsidRDefault="00747F51">
      <w:pPr>
        <w:widowControl w:val="0"/>
        <w:rPr>
          <w:rFonts w:ascii="Arial" w:hAnsi="Arial" w:cs="Arial"/>
          <w:sz w:val="22"/>
          <w:szCs w:val="22"/>
        </w:rPr>
      </w:pPr>
    </w:p>
    <w:p w14:paraId="0E0B630F" w14:textId="77777777" w:rsidR="00747F51" w:rsidRDefault="00747F51">
      <w:pPr>
        <w:widowControl w:val="0"/>
        <w:rPr>
          <w:rFonts w:ascii="Arial" w:hAnsi="Arial" w:cs="Arial"/>
          <w:sz w:val="22"/>
          <w:szCs w:val="22"/>
        </w:rPr>
      </w:pPr>
    </w:p>
    <w:p w14:paraId="65E3FA68" w14:textId="77777777" w:rsidR="00747F51" w:rsidRDefault="00747F51">
      <w:pPr>
        <w:widowControl w:val="0"/>
        <w:rPr>
          <w:rFonts w:ascii="Arial" w:hAnsi="Arial" w:cs="Arial"/>
          <w:sz w:val="22"/>
          <w:szCs w:val="22"/>
        </w:rPr>
      </w:pPr>
    </w:p>
    <w:p w14:paraId="760A5E51" w14:textId="77777777" w:rsidR="00747F51" w:rsidRDefault="00747F51">
      <w:pPr>
        <w:widowControl w:val="0"/>
        <w:rPr>
          <w:rFonts w:ascii="Arial" w:hAnsi="Arial" w:cs="Arial"/>
          <w:sz w:val="22"/>
          <w:szCs w:val="22"/>
        </w:rPr>
      </w:pPr>
    </w:p>
    <w:p w14:paraId="06D130E8" w14:textId="77777777" w:rsidR="00747F51" w:rsidRDefault="00747F51">
      <w:pPr>
        <w:widowControl w:val="0"/>
        <w:rPr>
          <w:rFonts w:ascii="Arial" w:hAnsi="Arial" w:cs="Arial"/>
          <w:sz w:val="22"/>
          <w:szCs w:val="22"/>
        </w:rPr>
      </w:pPr>
    </w:p>
    <w:p w14:paraId="224DE1EA" w14:textId="77777777" w:rsidR="00747F51" w:rsidRDefault="00747F51">
      <w:pPr>
        <w:widowControl w:val="0"/>
        <w:rPr>
          <w:rFonts w:ascii="Arial" w:hAnsi="Arial" w:cs="Arial"/>
          <w:sz w:val="22"/>
          <w:szCs w:val="22"/>
        </w:rPr>
      </w:pPr>
    </w:p>
    <w:p w14:paraId="20E0993D" w14:textId="77777777" w:rsidR="00747F51" w:rsidRDefault="00747F51">
      <w:pPr>
        <w:widowControl w:val="0"/>
        <w:rPr>
          <w:rFonts w:ascii="Arial" w:hAnsi="Arial" w:cs="Arial"/>
          <w:sz w:val="22"/>
          <w:szCs w:val="22"/>
        </w:rPr>
      </w:pPr>
    </w:p>
    <w:p w14:paraId="63637AB8" w14:textId="77777777" w:rsidR="00747F51" w:rsidRDefault="00747F51">
      <w:pPr>
        <w:widowControl w:val="0"/>
        <w:rPr>
          <w:rFonts w:ascii="Arial" w:hAnsi="Arial" w:cs="Arial"/>
          <w:sz w:val="22"/>
          <w:szCs w:val="22"/>
        </w:rPr>
      </w:pPr>
    </w:p>
    <w:p w14:paraId="7A67E292" w14:textId="77777777" w:rsidR="00747F51" w:rsidRDefault="00747F51">
      <w:pPr>
        <w:widowControl w:val="0"/>
        <w:rPr>
          <w:rFonts w:ascii="Arial" w:hAnsi="Arial" w:cs="Arial"/>
          <w:sz w:val="22"/>
          <w:szCs w:val="22"/>
        </w:rPr>
      </w:pPr>
    </w:p>
    <w:p w14:paraId="7E6BF34C" w14:textId="77777777" w:rsidR="00747F51" w:rsidRDefault="00747F51">
      <w:pPr>
        <w:widowControl w:val="0"/>
        <w:rPr>
          <w:rFonts w:ascii="Arial" w:hAnsi="Arial" w:cs="Arial"/>
          <w:sz w:val="22"/>
          <w:szCs w:val="22"/>
        </w:rPr>
      </w:pPr>
    </w:p>
    <w:p w14:paraId="0E6198FB" w14:textId="77777777" w:rsidR="00747F51" w:rsidRDefault="00747F51">
      <w:pPr>
        <w:widowControl w:val="0"/>
        <w:rPr>
          <w:rFonts w:ascii="Arial" w:hAnsi="Arial" w:cs="Arial"/>
          <w:sz w:val="22"/>
          <w:szCs w:val="22"/>
        </w:rPr>
      </w:pPr>
    </w:p>
    <w:p w14:paraId="51369E17" w14:textId="77777777" w:rsidR="00747F51" w:rsidRDefault="00747F51">
      <w:pPr>
        <w:widowControl w:val="0"/>
        <w:rPr>
          <w:rFonts w:ascii="Arial" w:hAnsi="Arial" w:cs="Arial"/>
          <w:sz w:val="22"/>
          <w:szCs w:val="22"/>
        </w:rPr>
      </w:pPr>
    </w:p>
    <w:p w14:paraId="458E88E4" w14:textId="77777777" w:rsidR="00747F51" w:rsidRPr="00097227" w:rsidRDefault="00747F51">
      <w:pPr>
        <w:widowControl w:val="0"/>
        <w:rPr>
          <w:rFonts w:ascii="Arial" w:hAnsi="Arial" w:cs="Arial"/>
          <w:sz w:val="22"/>
          <w:szCs w:val="22"/>
        </w:rPr>
      </w:pPr>
    </w:p>
    <w:sectPr w:rsidR="00747F51" w:rsidRPr="00097227" w:rsidSect="007F22AF">
      <w:footerReference w:type="default" r:id="rId12"/>
      <w:headerReference w:type="first" r:id="rId13"/>
      <w:footerReference w:type="first" r:id="rId14"/>
      <w:type w:val="continuous"/>
      <w:pgSz w:w="12240" w:h="15840"/>
      <w:pgMar w:top="720" w:right="1008" w:bottom="720" w:left="1008" w:header="0" w:footer="0" w:gutter="0"/>
      <w:cols w:space="144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E432" w14:textId="77777777" w:rsidR="00262557" w:rsidRDefault="00262557">
      <w:r>
        <w:separator/>
      </w:r>
    </w:p>
  </w:endnote>
  <w:endnote w:type="continuationSeparator" w:id="0">
    <w:p w14:paraId="7D78F860" w14:textId="77777777" w:rsidR="00262557" w:rsidRDefault="00262557">
      <w:r>
        <w:continuationSeparator/>
      </w:r>
    </w:p>
  </w:endnote>
  <w:endnote w:type="continuationNotice" w:id="1">
    <w:p w14:paraId="61400F25" w14:textId="77777777" w:rsidR="00262557" w:rsidRDefault="00262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18747"/>
      <w:docPartObj>
        <w:docPartGallery w:val="Page Numbers (Bottom of Page)"/>
        <w:docPartUnique/>
      </w:docPartObj>
    </w:sdtPr>
    <w:sdtEndPr>
      <w:rPr>
        <w:rFonts w:ascii="Arial" w:hAnsi="Arial" w:cs="Arial"/>
        <w:noProof/>
        <w:sz w:val="20"/>
      </w:rPr>
    </w:sdtEndPr>
    <w:sdtContent>
      <w:p w14:paraId="64D0E55B" w14:textId="3FAA6FD7" w:rsidR="001D329E" w:rsidRPr="001D329E" w:rsidRDefault="001D329E">
        <w:pPr>
          <w:pStyle w:val="Footer"/>
          <w:jc w:val="right"/>
          <w:rPr>
            <w:rFonts w:ascii="Arial" w:hAnsi="Arial" w:cs="Arial"/>
            <w:sz w:val="20"/>
          </w:rPr>
        </w:pPr>
        <w:r w:rsidRPr="001D329E">
          <w:rPr>
            <w:rFonts w:ascii="Arial" w:hAnsi="Arial" w:cs="Arial"/>
            <w:sz w:val="20"/>
          </w:rPr>
          <w:fldChar w:fldCharType="begin"/>
        </w:r>
        <w:r w:rsidRPr="001D329E">
          <w:rPr>
            <w:rFonts w:ascii="Arial" w:hAnsi="Arial" w:cs="Arial"/>
            <w:sz w:val="20"/>
          </w:rPr>
          <w:instrText xml:space="preserve"> PAGE   \* MERGEFORMAT </w:instrText>
        </w:r>
        <w:r w:rsidRPr="001D329E">
          <w:rPr>
            <w:rFonts w:ascii="Arial" w:hAnsi="Arial" w:cs="Arial"/>
            <w:sz w:val="20"/>
          </w:rPr>
          <w:fldChar w:fldCharType="separate"/>
        </w:r>
        <w:r w:rsidR="00286E5C">
          <w:rPr>
            <w:rFonts w:ascii="Arial" w:hAnsi="Arial" w:cs="Arial"/>
            <w:noProof/>
            <w:sz w:val="20"/>
          </w:rPr>
          <w:t>5</w:t>
        </w:r>
        <w:r w:rsidRPr="001D329E">
          <w:rPr>
            <w:rFonts w:ascii="Arial" w:hAnsi="Arial" w:cs="Arial"/>
            <w:noProof/>
            <w:sz w:val="20"/>
          </w:rPr>
          <w:fldChar w:fldCharType="end"/>
        </w:r>
      </w:p>
    </w:sdtContent>
  </w:sdt>
  <w:p w14:paraId="67AB385A" w14:textId="77777777" w:rsidR="00262557" w:rsidRDefault="00262557" w:rsidP="00916B54">
    <w:pPr>
      <w:pStyle w:val="Footer"/>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94B9" w14:textId="77777777" w:rsidR="00262557" w:rsidRDefault="00262557">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35746" w14:textId="77777777" w:rsidR="00262557" w:rsidRDefault="00262557">
      <w:r>
        <w:separator/>
      </w:r>
    </w:p>
  </w:footnote>
  <w:footnote w:type="continuationSeparator" w:id="0">
    <w:p w14:paraId="343C63BD" w14:textId="77777777" w:rsidR="00262557" w:rsidRDefault="00262557">
      <w:r>
        <w:continuationSeparator/>
      </w:r>
    </w:p>
  </w:footnote>
  <w:footnote w:type="continuationNotice" w:id="1">
    <w:p w14:paraId="0B8252A6" w14:textId="77777777" w:rsidR="00262557" w:rsidRDefault="002625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7090" w14:textId="77777777" w:rsidR="001D329E" w:rsidRDefault="001D3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7B0"/>
    <w:multiLevelType w:val="hybridMultilevel"/>
    <w:tmpl w:val="36E0B0A0"/>
    <w:lvl w:ilvl="0" w:tplc="794024E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A19F1"/>
    <w:multiLevelType w:val="hybridMultilevel"/>
    <w:tmpl w:val="DF9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B5F4F"/>
    <w:multiLevelType w:val="hybridMultilevel"/>
    <w:tmpl w:val="3274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D065A"/>
    <w:multiLevelType w:val="hybridMultilevel"/>
    <w:tmpl w:val="C3426C86"/>
    <w:lvl w:ilvl="0" w:tplc="794024E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B2F69"/>
    <w:multiLevelType w:val="hybridMultilevel"/>
    <w:tmpl w:val="F54604A8"/>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99B2F2F"/>
    <w:multiLevelType w:val="hybridMultilevel"/>
    <w:tmpl w:val="8FF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32C1E"/>
    <w:multiLevelType w:val="hybridMultilevel"/>
    <w:tmpl w:val="819E0362"/>
    <w:lvl w:ilvl="0" w:tplc="0409000F">
      <w:start w:val="1"/>
      <w:numFmt w:val="decimal"/>
      <w:lvlText w:val="%1."/>
      <w:lvlJc w:val="left"/>
      <w:pPr>
        <w:ind w:left="720" w:hanging="360"/>
      </w:pPr>
      <w:rPr>
        <w:rFonts w:hint="default"/>
      </w:rPr>
    </w:lvl>
    <w:lvl w:ilvl="1" w:tplc="18EEBD88">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4255C"/>
    <w:multiLevelType w:val="hybridMultilevel"/>
    <w:tmpl w:val="C8F60C3E"/>
    <w:lvl w:ilvl="0" w:tplc="D09A1B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686189B"/>
    <w:multiLevelType w:val="hybridMultilevel"/>
    <w:tmpl w:val="327A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D77EA"/>
    <w:multiLevelType w:val="hybridMultilevel"/>
    <w:tmpl w:val="DE3E90D0"/>
    <w:lvl w:ilvl="0" w:tplc="D09A1B50">
      <w:start w:val="1"/>
      <w:numFmt w:val="bullet"/>
      <w:lvlText w:val=""/>
      <w:lvlJc w:val="left"/>
      <w:pPr>
        <w:tabs>
          <w:tab w:val="num" w:pos="720"/>
        </w:tabs>
        <w:ind w:left="720" w:hanging="360"/>
      </w:pPr>
      <w:rPr>
        <w:rFonts w:ascii="Symbol" w:hAnsi="Symbol" w:hint="default"/>
      </w:rPr>
    </w:lvl>
    <w:lvl w:ilvl="1" w:tplc="651EBD84">
      <w:numFmt w:val="bullet"/>
      <w:lvlText w:val="-"/>
      <w:lvlJc w:val="left"/>
      <w:pPr>
        <w:tabs>
          <w:tab w:val="num" w:pos="1440"/>
        </w:tabs>
        <w:ind w:left="1440" w:hanging="360"/>
      </w:pPr>
      <w:rPr>
        <w:rFonts w:ascii="Bookman Old Style" w:eastAsia="Times New Roman" w:hAnsi="Bookman Old Styl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D09A1B5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0661D8"/>
    <w:multiLevelType w:val="hybridMultilevel"/>
    <w:tmpl w:val="C038A8A0"/>
    <w:lvl w:ilvl="0" w:tplc="794024E6">
      <w:numFmt w:val="bullet"/>
      <w:lvlText w:val=""/>
      <w:lvlJc w:val="left"/>
      <w:pPr>
        <w:ind w:left="1080" w:hanging="360"/>
      </w:pPr>
      <w:rPr>
        <w:rFonts w:ascii="Cambria" w:eastAsia="Times New Roman"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EB3D70"/>
    <w:multiLevelType w:val="hybridMultilevel"/>
    <w:tmpl w:val="D5ACDA44"/>
    <w:lvl w:ilvl="0" w:tplc="794024E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E12CC"/>
    <w:multiLevelType w:val="hybridMultilevel"/>
    <w:tmpl w:val="C3BA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E15F9"/>
    <w:multiLevelType w:val="hybridMultilevel"/>
    <w:tmpl w:val="B2BA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41DBF"/>
    <w:multiLevelType w:val="multilevel"/>
    <w:tmpl w:val="61489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A87499"/>
    <w:multiLevelType w:val="hybridMultilevel"/>
    <w:tmpl w:val="6B4E2A86"/>
    <w:lvl w:ilvl="0" w:tplc="CC5A144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393D42"/>
    <w:multiLevelType w:val="hybridMultilevel"/>
    <w:tmpl w:val="6148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603FC"/>
    <w:multiLevelType w:val="hybridMultilevel"/>
    <w:tmpl w:val="F978F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96F13"/>
    <w:multiLevelType w:val="singleLevel"/>
    <w:tmpl w:val="0A386C96"/>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19">
    <w:nsid w:val="47204825"/>
    <w:multiLevelType w:val="hybridMultilevel"/>
    <w:tmpl w:val="004E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93926"/>
    <w:multiLevelType w:val="hybridMultilevel"/>
    <w:tmpl w:val="529A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51A27"/>
    <w:multiLevelType w:val="hybridMultilevel"/>
    <w:tmpl w:val="DD64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3824A5"/>
    <w:multiLevelType w:val="hybridMultilevel"/>
    <w:tmpl w:val="04023374"/>
    <w:lvl w:ilvl="0" w:tplc="794024E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72792"/>
    <w:multiLevelType w:val="hybridMultilevel"/>
    <w:tmpl w:val="4490A97E"/>
    <w:lvl w:ilvl="0" w:tplc="06F08AC6">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858793E"/>
    <w:multiLevelType w:val="hybridMultilevel"/>
    <w:tmpl w:val="107C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53822"/>
    <w:multiLevelType w:val="hybridMultilevel"/>
    <w:tmpl w:val="64E40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46B0F"/>
    <w:multiLevelType w:val="hybridMultilevel"/>
    <w:tmpl w:val="3C5E3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D32452"/>
    <w:multiLevelType w:val="hybridMultilevel"/>
    <w:tmpl w:val="11C0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F2031"/>
    <w:multiLevelType w:val="hybridMultilevel"/>
    <w:tmpl w:val="DE06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C4899"/>
    <w:multiLevelType w:val="hybridMultilevel"/>
    <w:tmpl w:val="AE28BD7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5EDC5CEC"/>
    <w:multiLevelType w:val="hybridMultilevel"/>
    <w:tmpl w:val="CB6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A0AFB"/>
    <w:multiLevelType w:val="hybridMultilevel"/>
    <w:tmpl w:val="D36ED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0B557F"/>
    <w:multiLevelType w:val="hybridMultilevel"/>
    <w:tmpl w:val="5E6A7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37E2E"/>
    <w:multiLevelType w:val="hybridMultilevel"/>
    <w:tmpl w:val="F528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21560"/>
    <w:multiLevelType w:val="hybridMultilevel"/>
    <w:tmpl w:val="40AA4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A81A2B"/>
    <w:multiLevelType w:val="hybridMultilevel"/>
    <w:tmpl w:val="75AA80C4"/>
    <w:lvl w:ilvl="0" w:tplc="5DE23D1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E1878"/>
    <w:multiLevelType w:val="hybridMultilevel"/>
    <w:tmpl w:val="37A2B946"/>
    <w:lvl w:ilvl="0" w:tplc="2B12B23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0B34DEC"/>
    <w:multiLevelType w:val="hybridMultilevel"/>
    <w:tmpl w:val="B4C0A3A4"/>
    <w:lvl w:ilvl="0" w:tplc="794024E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27186"/>
    <w:multiLevelType w:val="hybridMultilevel"/>
    <w:tmpl w:val="B82E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E7E34"/>
    <w:multiLevelType w:val="hybridMultilevel"/>
    <w:tmpl w:val="07943226"/>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29"/>
  </w:num>
  <w:num w:numId="5">
    <w:abstractNumId w:val="36"/>
  </w:num>
  <w:num w:numId="6">
    <w:abstractNumId w:val="15"/>
  </w:num>
  <w:num w:numId="7">
    <w:abstractNumId w:val="39"/>
  </w:num>
  <w:num w:numId="8">
    <w:abstractNumId w:val="28"/>
  </w:num>
  <w:num w:numId="9">
    <w:abstractNumId w:val="16"/>
  </w:num>
  <w:num w:numId="10">
    <w:abstractNumId w:val="6"/>
  </w:num>
  <w:num w:numId="11">
    <w:abstractNumId w:val="13"/>
  </w:num>
  <w:num w:numId="12">
    <w:abstractNumId w:val="35"/>
  </w:num>
  <w:num w:numId="13">
    <w:abstractNumId w:val="21"/>
  </w:num>
  <w:num w:numId="14">
    <w:abstractNumId w:val="22"/>
  </w:num>
  <w:num w:numId="15">
    <w:abstractNumId w:val="10"/>
  </w:num>
  <w:num w:numId="16">
    <w:abstractNumId w:val="26"/>
  </w:num>
  <w:num w:numId="17">
    <w:abstractNumId w:val="32"/>
  </w:num>
  <w:num w:numId="18">
    <w:abstractNumId w:val="25"/>
  </w:num>
  <w:num w:numId="19">
    <w:abstractNumId w:val="8"/>
  </w:num>
  <w:num w:numId="20">
    <w:abstractNumId w:val="38"/>
  </w:num>
  <w:num w:numId="21">
    <w:abstractNumId w:val="11"/>
  </w:num>
  <w:num w:numId="22">
    <w:abstractNumId w:val="19"/>
  </w:num>
  <w:num w:numId="23">
    <w:abstractNumId w:val="0"/>
  </w:num>
  <w:num w:numId="24">
    <w:abstractNumId w:val="3"/>
  </w:num>
  <w:num w:numId="25">
    <w:abstractNumId w:val="37"/>
  </w:num>
  <w:num w:numId="26">
    <w:abstractNumId w:val="31"/>
  </w:num>
  <w:num w:numId="27">
    <w:abstractNumId w:val="14"/>
  </w:num>
  <w:num w:numId="28">
    <w:abstractNumId w:val="27"/>
  </w:num>
  <w:num w:numId="29">
    <w:abstractNumId w:val="23"/>
  </w:num>
  <w:num w:numId="30">
    <w:abstractNumId w:val="24"/>
  </w:num>
  <w:num w:numId="31">
    <w:abstractNumId w:val="33"/>
  </w:num>
  <w:num w:numId="32">
    <w:abstractNumId w:val="5"/>
  </w:num>
  <w:num w:numId="33">
    <w:abstractNumId w:val="1"/>
  </w:num>
  <w:num w:numId="34">
    <w:abstractNumId w:val="17"/>
  </w:num>
  <w:num w:numId="35">
    <w:abstractNumId w:val="30"/>
  </w:num>
  <w:num w:numId="36">
    <w:abstractNumId w:val="2"/>
  </w:num>
  <w:num w:numId="37">
    <w:abstractNumId w:val="12"/>
  </w:num>
  <w:num w:numId="38">
    <w:abstractNumId w:val="4"/>
  </w:num>
  <w:num w:numId="39">
    <w:abstractNumId w:val="3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EE"/>
    <w:rsid w:val="0001239A"/>
    <w:rsid w:val="00023700"/>
    <w:rsid w:val="00024CF2"/>
    <w:rsid w:val="00027C53"/>
    <w:rsid w:val="00037C50"/>
    <w:rsid w:val="00040086"/>
    <w:rsid w:val="000436DD"/>
    <w:rsid w:val="00051185"/>
    <w:rsid w:val="0005577C"/>
    <w:rsid w:val="00055FD3"/>
    <w:rsid w:val="000568CC"/>
    <w:rsid w:val="00063966"/>
    <w:rsid w:val="0007137B"/>
    <w:rsid w:val="00071585"/>
    <w:rsid w:val="0007491D"/>
    <w:rsid w:val="0008256D"/>
    <w:rsid w:val="0008699E"/>
    <w:rsid w:val="000945F4"/>
    <w:rsid w:val="00097227"/>
    <w:rsid w:val="000A1508"/>
    <w:rsid w:val="000A48D1"/>
    <w:rsid w:val="000B186D"/>
    <w:rsid w:val="000B3D18"/>
    <w:rsid w:val="000D12E6"/>
    <w:rsid w:val="000D55BD"/>
    <w:rsid w:val="000F220E"/>
    <w:rsid w:val="00103595"/>
    <w:rsid w:val="00113F3B"/>
    <w:rsid w:val="00114682"/>
    <w:rsid w:val="001208A9"/>
    <w:rsid w:val="00135ED6"/>
    <w:rsid w:val="0014134C"/>
    <w:rsid w:val="001428B5"/>
    <w:rsid w:val="00142A43"/>
    <w:rsid w:val="00143727"/>
    <w:rsid w:val="00146888"/>
    <w:rsid w:val="00152658"/>
    <w:rsid w:val="001649F7"/>
    <w:rsid w:val="001660A9"/>
    <w:rsid w:val="00173BCC"/>
    <w:rsid w:val="00181867"/>
    <w:rsid w:val="001959EC"/>
    <w:rsid w:val="00196EA9"/>
    <w:rsid w:val="001A242D"/>
    <w:rsid w:val="001B1ADB"/>
    <w:rsid w:val="001C04AE"/>
    <w:rsid w:val="001C6EC2"/>
    <w:rsid w:val="001D329E"/>
    <w:rsid w:val="001D6B0E"/>
    <w:rsid w:val="001E7463"/>
    <w:rsid w:val="001E74E6"/>
    <w:rsid w:val="002158D6"/>
    <w:rsid w:val="00234D01"/>
    <w:rsid w:val="00243D0A"/>
    <w:rsid w:val="00247405"/>
    <w:rsid w:val="00262244"/>
    <w:rsid w:val="00262557"/>
    <w:rsid w:val="00286E5C"/>
    <w:rsid w:val="00293F72"/>
    <w:rsid w:val="002A1477"/>
    <w:rsid w:val="002A1FB5"/>
    <w:rsid w:val="002B58F2"/>
    <w:rsid w:val="002C0895"/>
    <w:rsid w:val="002C2C50"/>
    <w:rsid w:val="002F1730"/>
    <w:rsid w:val="002F65B1"/>
    <w:rsid w:val="0030203F"/>
    <w:rsid w:val="00304613"/>
    <w:rsid w:val="003104CE"/>
    <w:rsid w:val="003160C5"/>
    <w:rsid w:val="003314B7"/>
    <w:rsid w:val="00337ADB"/>
    <w:rsid w:val="003434E6"/>
    <w:rsid w:val="00343559"/>
    <w:rsid w:val="00343F3C"/>
    <w:rsid w:val="00345E9D"/>
    <w:rsid w:val="00353504"/>
    <w:rsid w:val="00355CA2"/>
    <w:rsid w:val="00366AC8"/>
    <w:rsid w:val="003718AF"/>
    <w:rsid w:val="003738A5"/>
    <w:rsid w:val="003A0CA1"/>
    <w:rsid w:val="003B3DA3"/>
    <w:rsid w:val="003B6698"/>
    <w:rsid w:val="003B72C0"/>
    <w:rsid w:val="003B7BD4"/>
    <w:rsid w:val="003C00D3"/>
    <w:rsid w:val="003E071A"/>
    <w:rsid w:val="003E130C"/>
    <w:rsid w:val="003F0B45"/>
    <w:rsid w:val="003F12E1"/>
    <w:rsid w:val="003F7976"/>
    <w:rsid w:val="00401B35"/>
    <w:rsid w:val="00406DCE"/>
    <w:rsid w:val="0041138E"/>
    <w:rsid w:val="00414060"/>
    <w:rsid w:val="00422126"/>
    <w:rsid w:val="00432EC7"/>
    <w:rsid w:val="00442B8D"/>
    <w:rsid w:val="0045785D"/>
    <w:rsid w:val="00463384"/>
    <w:rsid w:val="0046783B"/>
    <w:rsid w:val="00475FA3"/>
    <w:rsid w:val="0048429E"/>
    <w:rsid w:val="0049456E"/>
    <w:rsid w:val="004953F6"/>
    <w:rsid w:val="004D4897"/>
    <w:rsid w:val="004E4CA6"/>
    <w:rsid w:val="004F1306"/>
    <w:rsid w:val="005133A1"/>
    <w:rsid w:val="005328EE"/>
    <w:rsid w:val="00535AD6"/>
    <w:rsid w:val="00535D9B"/>
    <w:rsid w:val="00540DED"/>
    <w:rsid w:val="00542078"/>
    <w:rsid w:val="00545D1B"/>
    <w:rsid w:val="0055638E"/>
    <w:rsid w:val="00561B11"/>
    <w:rsid w:val="005772B0"/>
    <w:rsid w:val="005870C1"/>
    <w:rsid w:val="00587B0E"/>
    <w:rsid w:val="005A36EC"/>
    <w:rsid w:val="005A443E"/>
    <w:rsid w:val="005A6211"/>
    <w:rsid w:val="005A78A9"/>
    <w:rsid w:val="005D6CC1"/>
    <w:rsid w:val="005D78CA"/>
    <w:rsid w:val="005E33C8"/>
    <w:rsid w:val="005F1571"/>
    <w:rsid w:val="006147CB"/>
    <w:rsid w:val="006206D5"/>
    <w:rsid w:val="00620FA1"/>
    <w:rsid w:val="0063668C"/>
    <w:rsid w:val="0064448A"/>
    <w:rsid w:val="00646962"/>
    <w:rsid w:val="00675C11"/>
    <w:rsid w:val="0068433B"/>
    <w:rsid w:val="00690856"/>
    <w:rsid w:val="00696BEF"/>
    <w:rsid w:val="00696E11"/>
    <w:rsid w:val="006A1062"/>
    <w:rsid w:val="006A36DA"/>
    <w:rsid w:val="006A6AED"/>
    <w:rsid w:val="006B062A"/>
    <w:rsid w:val="006B7668"/>
    <w:rsid w:val="006C07B2"/>
    <w:rsid w:val="006C39BD"/>
    <w:rsid w:val="006D3254"/>
    <w:rsid w:val="006D71EA"/>
    <w:rsid w:val="006E3F32"/>
    <w:rsid w:val="006F68C6"/>
    <w:rsid w:val="007067FB"/>
    <w:rsid w:val="00713C37"/>
    <w:rsid w:val="00721E65"/>
    <w:rsid w:val="0072732C"/>
    <w:rsid w:val="00737857"/>
    <w:rsid w:val="00740876"/>
    <w:rsid w:val="00747F51"/>
    <w:rsid w:val="00754B58"/>
    <w:rsid w:val="00756520"/>
    <w:rsid w:val="00775BC0"/>
    <w:rsid w:val="00782F67"/>
    <w:rsid w:val="007B0F88"/>
    <w:rsid w:val="007C23E5"/>
    <w:rsid w:val="007C7660"/>
    <w:rsid w:val="007E68B8"/>
    <w:rsid w:val="007E70B3"/>
    <w:rsid w:val="007F22AF"/>
    <w:rsid w:val="00814703"/>
    <w:rsid w:val="00834AA6"/>
    <w:rsid w:val="00836A79"/>
    <w:rsid w:val="008420F7"/>
    <w:rsid w:val="00842A14"/>
    <w:rsid w:val="008500A3"/>
    <w:rsid w:val="00851486"/>
    <w:rsid w:val="008623B3"/>
    <w:rsid w:val="008848D5"/>
    <w:rsid w:val="008906D3"/>
    <w:rsid w:val="00890A83"/>
    <w:rsid w:val="00892904"/>
    <w:rsid w:val="008A2791"/>
    <w:rsid w:val="008A297D"/>
    <w:rsid w:val="008A6A87"/>
    <w:rsid w:val="008B66B4"/>
    <w:rsid w:val="008C45A2"/>
    <w:rsid w:val="008D3761"/>
    <w:rsid w:val="008D5933"/>
    <w:rsid w:val="008E481F"/>
    <w:rsid w:val="008F7396"/>
    <w:rsid w:val="008F7544"/>
    <w:rsid w:val="00900565"/>
    <w:rsid w:val="00900EA3"/>
    <w:rsid w:val="009110E5"/>
    <w:rsid w:val="00916B54"/>
    <w:rsid w:val="009213B9"/>
    <w:rsid w:val="00923DE0"/>
    <w:rsid w:val="009271CA"/>
    <w:rsid w:val="009427A2"/>
    <w:rsid w:val="0094430F"/>
    <w:rsid w:val="00952DB9"/>
    <w:rsid w:val="00962B8C"/>
    <w:rsid w:val="009658A1"/>
    <w:rsid w:val="00976109"/>
    <w:rsid w:val="00977504"/>
    <w:rsid w:val="00980C24"/>
    <w:rsid w:val="00983498"/>
    <w:rsid w:val="009849EF"/>
    <w:rsid w:val="00994CA9"/>
    <w:rsid w:val="009C0743"/>
    <w:rsid w:val="009C4751"/>
    <w:rsid w:val="009D1E7A"/>
    <w:rsid w:val="009E2BC6"/>
    <w:rsid w:val="009E2CF0"/>
    <w:rsid w:val="009E445E"/>
    <w:rsid w:val="009F18D2"/>
    <w:rsid w:val="009F497A"/>
    <w:rsid w:val="00A03EF6"/>
    <w:rsid w:val="00A07582"/>
    <w:rsid w:val="00A237EE"/>
    <w:rsid w:val="00A23FB1"/>
    <w:rsid w:val="00A26B8F"/>
    <w:rsid w:val="00A4101A"/>
    <w:rsid w:val="00A41721"/>
    <w:rsid w:val="00A43986"/>
    <w:rsid w:val="00A4452C"/>
    <w:rsid w:val="00A60513"/>
    <w:rsid w:val="00A73080"/>
    <w:rsid w:val="00A73E80"/>
    <w:rsid w:val="00A74594"/>
    <w:rsid w:val="00A807C1"/>
    <w:rsid w:val="00A85502"/>
    <w:rsid w:val="00A87DAF"/>
    <w:rsid w:val="00A91BC2"/>
    <w:rsid w:val="00AA32CA"/>
    <w:rsid w:val="00AB68DC"/>
    <w:rsid w:val="00AC37AB"/>
    <w:rsid w:val="00AD071A"/>
    <w:rsid w:val="00AD1326"/>
    <w:rsid w:val="00AD26E2"/>
    <w:rsid w:val="00AD5E2F"/>
    <w:rsid w:val="00AE4611"/>
    <w:rsid w:val="00B1385E"/>
    <w:rsid w:val="00B1646A"/>
    <w:rsid w:val="00B1782F"/>
    <w:rsid w:val="00B244C1"/>
    <w:rsid w:val="00B24BCB"/>
    <w:rsid w:val="00B36DB6"/>
    <w:rsid w:val="00B438C2"/>
    <w:rsid w:val="00B54D9E"/>
    <w:rsid w:val="00B558AD"/>
    <w:rsid w:val="00B6380E"/>
    <w:rsid w:val="00B679A5"/>
    <w:rsid w:val="00B7016B"/>
    <w:rsid w:val="00B70AC5"/>
    <w:rsid w:val="00B74352"/>
    <w:rsid w:val="00B7502A"/>
    <w:rsid w:val="00B9518C"/>
    <w:rsid w:val="00BA1E1E"/>
    <w:rsid w:val="00BA6AD7"/>
    <w:rsid w:val="00BB153A"/>
    <w:rsid w:val="00BB3D15"/>
    <w:rsid w:val="00BB764A"/>
    <w:rsid w:val="00BE61BB"/>
    <w:rsid w:val="00BF5588"/>
    <w:rsid w:val="00C739DF"/>
    <w:rsid w:val="00CA1299"/>
    <w:rsid w:val="00CA13F8"/>
    <w:rsid w:val="00CC1DF4"/>
    <w:rsid w:val="00CC4838"/>
    <w:rsid w:val="00CD3C66"/>
    <w:rsid w:val="00CD5CFC"/>
    <w:rsid w:val="00CE5AE7"/>
    <w:rsid w:val="00D16E17"/>
    <w:rsid w:val="00D3423E"/>
    <w:rsid w:val="00D35664"/>
    <w:rsid w:val="00D4065A"/>
    <w:rsid w:val="00D41CB0"/>
    <w:rsid w:val="00D437DD"/>
    <w:rsid w:val="00D83529"/>
    <w:rsid w:val="00D96422"/>
    <w:rsid w:val="00DA0777"/>
    <w:rsid w:val="00DA2EF6"/>
    <w:rsid w:val="00DD3679"/>
    <w:rsid w:val="00DF0CD2"/>
    <w:rsid w:val="00DF641C"/>
    <w:rsid w:val="00E00C6C"/>
    <w:rsid w:val="00E24104"/>
    <w:rsid w:val="00E34138"/>
    <w:rsid w:val="00E62D19"/>
    <w:rsid w:val="00E70241"/>
    <w:rsid w:val="00E70D72"/>
    <w:rsid w:val="00E92865"/>
    <w:rsid w:val="00E9378D"/>
    <w:rsid w:val="00E93BD9"/>
    <w:rsid w:val="00E959CA"/>
    <w:rsid w:val="00E97C06"/>
    <w:rsid w:val="00EA1462"/>
    <w:rsid w:val="00EC2FCA"/>
    <w:rsid w:val="00ED329B"/>
    <w:rsid w:val="00EF328A"/>
    <w:rsid w:val="00F014B9"/>
    <w:rsid w:val="00F122EA"/>
    <w:rsid w:val="00F207E7"/>
    <w:rsid w:val="00F22AC7"/>
    <w:rsid w:val="00F26B0D"/>
    <w:rsid w:val="00F36700"/>
    <w:rsid w:val="00F47201"/>
    <w:rsid w:val="00F746A5"/>
    <w:rsid w:val="00F77609"/>
    <w:rsid w:val="00F77B83"/>
    <w:rsid w:val="00F81284"/>
    <w:rsid w:val="00F825F0"/>
    <w:rsid w:val="00F82F76"/>
    <w:rsid w:val="00F86A99"/>
    <w:rsid w:val="00FA3EB0"/>
    <w:rsid w:val="00FA54FA"/>
    <w:rsid w:val="00FA6A9F"/>
    <w:rsid w:val="00FB4AF1"/>
    <w:rsid w:val="00FB7325"/>
    <w:rsid w:val="00FC7048"/>
    <w:rsid w:val="00FD19B2"/>
    <w:rsid w:val="00FE072E"/>
    <w:rsid w:val="00FE1AA2"/>
    <w:rsid w:val="00FE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0F423741"/>
  <w15:docId w15:val="{59530E28-DDFC-4C44-86B8-91DAABB3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8"/>
    </w:rPr>
  </w:style>
  <w:style w:type="paragraph" w:styleId="Heading2">
    <w:name w:val="heading 2"/>
    <w:basedOn w:val="Normal"/>
    <w:next w:val="Normal"/>
    <w:link w:val="Heading2Char"/>
    <w:qFormat/>
    <w:rsid w:val="00142A43"/>
    <w:pPr>
      <w:keepNext/>
      <w:outlineLvl w:val="1"/>
    </w:pPr>
    <w:rPr>
      <w:rFonts w:ascii="Verdana" w:hAnsi="Verdana"/>
      <w:b/>
      <w:sz w:val="20"/>
      <w:szCs w:val="22"/>
    </w:rPr>
  </w:style>
  <w:style w:type="paragraph" w:styleId="Heading9">
    <w:name w:val="heading 9"/>
    <w:basedOn w:val="Normal"/>
    <w:next w:val="Normal"/>
    <w:link w:val="Heading9Char"/>
    <w:semiHidden/>
    <w:unhideWhenUsed/>
    <w:qFormat/>
    <w:rsid w:val="00B701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alloonText">
    <w:name w:val="Balloon Text"/>
    <w:basedOn w:val="Normal"/>
    <w:semiHidden/>
    <w:rsid w:val="006E3F32"/>
    <w:rPr>
      <w:rFonts w:ascii="Tahoma" w:hAnsi="Tahoma" w:cs="Tahoma"/>
      <w:sz w:val="16"/>
      <w:szCs w:val="16"/>
    </w:rPr>
  </w:style>
  <w:style w:type="table" w:styleId="TableGrid">
    <w:name w:val="Table Grid"/>
    <w:basedOn w:val="TableNormal"/>
    <w:uiPriority w:val="39"/>
    <w:rsid w:val="0014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153A"/>
    <w:rPr>
      <w:b/>
      <w:bCs/>
    </w:rPr>
  </w:style>
  <w:style w:type="paragraph" w:styleId="NormalWeb">
    <w:name w:val="Normal (Web)"/>
    <w:basedOn w:val="Normal"/>
    <w:uiPriority w:val="99"/>
    <w:unhideWhenUsed/>
    <w:rsid w:val="001959EC"/>
    <w:pPr>
      <w:spacing w:before="100" w:beforeAutospacing="1" w:after="100" w:afterAutospacing="1"/>
    </w:pPr>
    <w:rPr>
      <w:rFonts w:ascii="Times New Roman" w:hAnsi="Times New Roman"/>
      <w:sz w:val="24"/>
      <w:szCs w:val="24"/>
    </w:rPr>
  </w:style>
  <w:style w:type="paragraph" w:styleId="NoSpacing">
    <w:name w:val="No Spacing"/>
    <w:uiPriority w:val="99"/>
    <w:qFormat/>
    <w:rsid w:val="001959EC"/>
    <w:rPr>
      <w:rFonts w:ascii="Calibri" w:eastAsia="Calibri" w:hAnsi="Calibri"/>
      <w:sz w:val="22"/>
      <w:szCs w:val="22"/>
    </w:rPr>
  </w:style>
  <w:style w:type="paragraph" w:customStyle="1" w:styleId="Default">
    <w:name w:val="Default"/>
    <w:rsid w:val="001959E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EC2FCA"/>
    <w:pPr>
      <w:ind w:left="720"/>
      <w:contextualSpacing/>
    </w:pPr>
  </w:style>
  <w:style w:type="character" w:customStyle="1" w:styleId="HeaderChar">
    <w:name w:val="Header Char"/>
    <w:basedOn w:val="DefaultParagraphFont"/>
    <w:link w:val="Header"/>
    <w:uiPriority w:val="99"/>
    <w:rsid w:val="007C23E5"/>
    <w:rPr>
      <w:rFonts w:ascii="Times" w:hAnsi="Times"/>
      <w:sz w:val="28"/>
    </w:rPr>
  </w:style>
  <w:style w:type="character" w:customStyle="1" w:styleId="FooterChar">
    <w:name w:val="Footer Char"/>
    <w:basedOn w:val="DefaultParagraphFont"/>
    <w:link w:val="Footer"/>
    <w:uiPriority w:val="99"/>
    <w:rsid w:val="007C23E5"/>
    <w:rPr>
      <w:rFonts w:ascii="Times" w:hAnsi="Times"/>
      <w:sz w:val="28"/>
    </w:rPr>
  </w:style>
  <w:style w:type="character" w:styleId="FollowedHyperlink">
    <w:name w:val="FollowedHyperlink"/>
    <w:basedOn w:val="DefaultParagraphFont"/>
    <w:rsid w:val="009D1E7A"/>
    <w:rPr>
      <w:color w:val="954F72" w:themeColor="followedHyperlink"/>
      <w:u w:val="single"/>
    </w:rPr>
  </w:style>
  <w:style w:type="paragraph" w:styleId="BodyText3">
    <w:name w:val="Body Text 3"/>
    <w:basedOn w:val="Normal"/>
    <w:link w:val="BodyText3Char"/>
    <w:rsid w:val="000D12E6"/>
    <w:rPr>
      <w:rFonts w:ascii="Arial" w:hAnsi="Arial" w:cs="Arial"/>
      <w:sz w:val="22"/>
      <w:szCs w:val="22"/>
    </w:rPr>
  </w:style>
  <w:style w:type="character" w:customStyle="1" w:styleId="BodyText3Char">
    <w:name w:val="Body Text 3 Char"/>
    <w:basedOn w:val="DefaultParagraphFont"/>
    <w:link w:val="BodyText3"/>
    <w:rsid w:val="000D12E6"/>
    <w:rPr>
      <w:rFonts w:ascii="Arial" w:hAnsi="Arial" w:cs="Arial"/>
      <w:sz w:val="22"/>
      <w:szCs w:val="22"/>
    </w:rPr>
  </w:style>
  <w:style w:type="paragraph" w:styleId="BodyText">
    <w:name w:val="Body Text"/>
    <w:basedOn w:val="Normal"/>
    <w:link w:val="BodyTextChar"/>
    <w:unhideWhenUsed/>
    <w:rsid w:val="00142A43"/>
    <w:pPr>
      <w:spacing w:after="120"/>
    </w:pPr>
  </w:style>
  <w:style w:type="character" w:customStyle="1" w:styleId="BodyTextChar">
    <w:name w:val="Body Text Char"/>
    <w:basedOn w:val="DefaultParagraphFont"/>
    <w:link w:val="BodyText"/>
    <w:rsid w:val="00142A43"/>
    <w:rPr>
      <w:rFonts w:ascii="Times" w:hAnsi="Times"/>
      <w:sz w:val="28"/>
    </w:rPr>
  </w:style>
  <w:style w:type="character" w:customStyle="1" w:styleId="Heading2Char">
    <w:name w:val="Heading 2 Char"/>
    <w:basedOn w:val="DefaultParagraphFont"/>
    <w:link w:val="Heading2"/>
    <w:rsid w:val="00142A43"/>
    <w:rPr>
      <w:rFonts w:ascii="Verdana" w:hAnsi="Verdana"/>
      <w:b/>
      <w:szCs w:val="22"/>
    </w:rPr>
  </w:style>
  <w:style w:type="character" w:customStyle="1" w:styleId="Heading9Char">
    <w:name w:val="Heading 9 Char"/>
    <w:basedOn w:val="DefaultParagraphFont"/>
    <w:link w:val="Heading9"/>
    <w:semiHidden/>
    <w:rsid w:val="00B7016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734418">
      <w:bodyDiv w:val="1"/>
      <w:marLeft w:val="0"/>
      <w:marRight w:val="0"/>
      <w:marTop w:val="0"/>
      <w:marBottom w:val="0"/>
      <w:divBdr>
        <w:top w:val="none" w:sz="0" w:space="0" w:color="auto"/>
        <w:left w:val="none" w:sz="0" w:space="0" w:color="auto"/>
        <w:bottom w:val="none" w:sz="0" w:space="0" w:color="auto"/>
        <w:right w:val="none" w:sz="0" w:space="0" w:color="auto"/>
      </w:divBdr>
    </w:div>
    <w:div w:id="1241022243">
      <w:bodyDiv w:val="1"/>
      <w:marLeft w:val="0"/>
      <w:marRight w:val="0"/>
      <w:marTop w:val="0"/>
      <w:marBottom w:val="0"/>
      <w:divBdr>
        <w:top w:val="none" w:sz="0" w:space="0" w:color="auto"/>
        <w:left w:val="none" w:sz="0" w:space="0" w:color="auto"/>
        <w:bottom w:val="none" w:sz="0" w:space="0" w:color="auto"/>
        <w:right w:val="none" w:sz="0" w:space="0" w:color="auto"/>
      </w:divBdr>
    </w:div>
    <w:div w:id="1494104918">
      <w:bodyDiv w:val="1"/>
      <w:marLeft w:val="0"/>
      <w:marRight w:val="0"/>
      <w:marTop w:val="0"/>
      <w:marBottom w:val="0"/>
      <w:divBdr>
        <w:top w:val="none" w:sz="0" w:space="0" w:color="auto"/>
        <w:left w:val="none" w:sz="0" w:space="0" w:color="auto"/>
        <w:bottom w:val="none" w:sz="0" w:space="0" w:color="auto"/>
        <w:right w:val="none" w:sz="0" w:space="0" w:color="auto"/>
      </w:divBdr>
    </w:div>
    <w:div w:id="2056081925">
      <w:bodyDiv w:val="1"/>
      <w:marLeft w:val="0"/>
      <w:marRight w:val="0"/>
      <w:marTop w:val="0"/>
      <w:marBottom w:val="0"/>
      <w:divBdr>
        <w:top w:val="none" w:sz="0" w:space="0" w:color="auto"/>
        <w:left w:val="none" w:sz="0" w:space="0" w:color="auto"/>
        <w:bottom w:val="none" w:sz="0" w:space="0" w:color="auto"/>
        <w:right w:val="none" w:sz="0" w:space="0" w:color="auto"/>
      </w:divBdr>
      <w:divsChild>
        <w:div w:id="312176227">
          <w:marLeft w:val="0"/>
          <w:marRight w:val="0"/>
          <w:marTop w:val="0"/>
          <w:marBottom w:val="0"/>
          <w:divBdr>
            <w:top w:val="none" w:sz="0" w:space="0" w:color="auto"/>
            <w:left w:val="none" w:sz="0" w:space="0" w:color="auto"/>
            <w:bottom w:val="none" w:sz="0" w:space="0" w:color="auto"/>
            <w:right w:val="none" w:sz="0" w:space="0" w:color="auto"/>
          </w:divBdr>
        </w:div>
        <w:div w:id="1960913409">
          <w:marLeft w:val="0"/>
          <w:marRight w:val="0"/>
          <w:marTop w:val="0"/>
          <w:marBottom w:val="0"/>
          <w:divBdr>
            <w:top w:val="none" w:sz="0" w:space="0" w:color="auto"/>
            <w:left w:val="none" w:sz="0" w:space="0" w:color="auto"/>
            <w:bottom w:val="none" w:sz="0" w:space="0" w:color="auto"/>
            <w:right w:val="none" w:sz="0" w:space="0" w:color="auto"/>
          </w:divBdr>
        </w:div>
        <w:div w:id="1964193652">
          <w:marLeft w:val="0"/>
          <w:marRight w:val="0"/>
          <w:marTop w:val="0"/>
          <w:marBottom w:val="0"/>
          <w:divBdr>
            <w:top w:val="none" w:sz="0" w:space="0" w:color="auto"/>
            <w:left w:val="none" w:sz="0" w:space="0" w:color="auto"/>
            <w:bottom w:val="none" w:sz="0" w:space="0" w:color="auto"/>
            <w:right w:val="none" w:sz="0" w:space="0" w:color="auto"/>
          </w:divBdr>
        </w:div>
        <w:div w:id="29696657">
          <w:marLeft w:val="0"/>
          <w:marRight w:val="0"/>
          <w:marTop w:val="0"/>
          <w:marBottom w:val="0"/>
          <w:divBdr>
            <w:top w:val="none" w:sz="0" w:space="0" w:color="auto"/>
            <w:left w:val="none" w:sz="0" w:space="0" w:color="auto"/>
            <w:bottom w:val="none" w:sz="0" w:space="0" w:color="auto"/>
            <w:right w:val="none" w:sz="0" w:space="0" w:color="auto"/>
          </w:divBdr>
        </w:div>
        <w:div w:id="678459946">
          <w:marLeft w:val="0"/>
          <w:marRight w:val="0"/>
          <w:marTop w:val="0"/>
          <w:marBottom w:val="0"/>
          <w:divBdr>
            <w:top w:val="none" w:sz="0" w:space="0" w:color="auto"/>
            <w:left w:val="none" w:sz="0" w:space="0" w:color="auto"/>
            <w:bottom w:val="none" w:sz="0" w:space="0" w:color="auto"/>
            <w:right w:val="none" w:sz="0" w:space="0" w:color="auto"/>
          </w:divBdr>
        </w:div>
        <w:div w:id="127350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u.ca/condi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u.ca" TargetMode="External"/><Relationship Id="rId4" Type="http://schemas.openxmlformats.org/officeDocument/2006/relationships/settings" Target="settings.xml"/><Relationship Id="rId9" Type="http://schemas.openxmlformats.org/officeDocument/2006/relationships/hyperlink" Target="http://twu.ca/academics/calendar/2014-2015/academic-information/academic-policies/academic-dishonesty-and-plagiarism.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D307-AD7F-4CF7-A1D4-D43AF7F5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10054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PHED 355 SYLLABUS</vt:lpstr>
    </vt:vector>
  </TitlesOfParts>
  <Company>Trinity Western University</Company>
  <LinksUpToDate>false</LinksUpToDate>
  <CharactersWithSpaces>11714</CharactersWithSpaces>
  <SharedDoc>false</SharedDoc>
  <HLinks>
    <vt:vector size="18" baseType="variant">
      <vt:variant>
        <vt:i4>589909</vt:i4>
      </vt:variant>
      <vt:variant>
        <vt:i4>6</vt:i4>
      </vt:variant>
      <vt:variant>
        <vt:i4>0</vt:i4>
      </vt:variant>
      <vt:variant>
        <vt:i4>5</vt:i4>
      </vt:variant>
      <vt:variant>
        <vt:lpwstr>http://www.huntington.edu/education/lessonplanning/Plans.html</vt:lpwstr>
      </vt:variant>
      <vt:variant>
        <vt:lpwstr/>
      </vt:variant>
      <vt:variant>
        <vt:i4>1441877</vt:i4>
      </vt:variant>
      <vt:variant>
        <vt:i4>3</vt:i4>
      </vt:variant>
      <vt:variant>
        <vt:i4>0</vt:i4>
      </vt:variant>
      <vt:variant>
        <vt:i4>5</vt:i4>
      </vt:variant>
      <vt:variant>
        <vt:lpwstr>http://www.adprima.com/lesson.htm</vt:lpwstr>
      </vt:variant>
      <vt:variant>
        <vt:lpwstr/>
      </vt:variant>
      <vt:variant>
        <vt:i4>1245274</vt:i4>
      </vt:variant>
      <vt:variant>
        <vt:i4>0</vt:i4>
      </vt:variant>
      <vt:variant>
        <vt:i4>0</vt:i4>
      </vt:variant>
      <vt:variant>
        <vt:i4>5</vt:i4>
      </vt:variant>
      <vt:variant>
        <vt:lpwstr>http://www.eduref.org/Virtual/Lessons/Guide.shtml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PHED 355 SYLLABUS</dc:title>
  <dc:subject/>
  <dc:creator>Daryl Page</dc:creator>
  <cp:keywords/>
  <cp:lastModifiedBy>Amber Zacharias</cp:lastModifiedBy>
  <cp:revision>2</cp:revision>
  <cp:lastPrinted>2015-12-11T23:56:00Z</cp:lastPrinted>
  <dcterms:created xsi:type="dcterms:W3CDTF">2017-05-10T20:46:00Z</dcterms:created>
  <dcterms:modified xsi:type="dcterms:W3CDTF">2017-05-10T20:46:00Z</dcterms:modified>
</cp:coreProperties>
</file>