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74" w:rsidRDefault="00625574" w:rsidP="00625574">
      <w:pPr>
        <w:rPr>
          <w:rFonts w:ascii="Calibri" w:hAnsi="Calibri"/>
          <w:color w:val="000000"/>
        </w:rPr>
      </w:pPr>
      <w:r>
        <w:rPr>
          <w:rFonts w:ascii="Calibri" w:hAnsi="Calibri"/>
          <w:color w:val="000000"/>
          <w:sz w:val="27"/>
          <w:szCs w:val="27"/>
        </w:rPr>
        <w:t xml:space="preserve">When compared with compositional works of </w:t>
      </w:r>
      <w:proofErr w:type="spellStart"/>
      <w:r>
        <w:rPr>
          <w:rFonts w:ascii="Calibri" w:hAnsi="Calibri"/>
          <w:color w:val="000000"/>
          <w:sz w:val="27"/>
          <w:szCs w:val="27"/>
        </w:rPr>
        <w:t>Koiné</w:t>
      </w:r>
      <w:proofErr w:type="spellEnd"/>
      <w:r>
        <w:rPr>
          <w:rFonts w:ascii="Calibri" w:hAnsi="Calibri"/>
          <w:color w:val="000000"/>
          <w:sz w:val="27"/>
          <w:szCs w:val="27"/>
        </w:rPr>
        <w:t xml:space="preserve"> Greek, the syntax of the Septuagint can appear peculiar in some ways and quite familiar in others. In order to provide an approach that accounts for this peculiarity and enables rigorous syntactical interpretation of the Septuagint, this thesis develops a hypothesis that </w:t>
      </w:r>
      <w:proofErr w:type="spellStart"/>
      <w:r>
        <w:rPr>
          <w:rFonts w:ascii="Calibri" w:hAnsi="Calibri"/>
          <w:color w:val="000000"/>
          <w:sz w:val="27"/>
          <w:szCs w:val="27"/>
        </w:rPr>
        <w:t>Septuagintal</w:t>
      </w:r>
      <w:proofErr w:type="spellEnd"/>
      <w:r>
        <w:rPr>
          <w:rFonts w:ascii="Calibri" w:hAnsi="Calibri"/>
          <w:color w:val="000000"/>
          <w:sz w:val="27"/>
          <w:szCs w:val="27"/>
        </w:rPr>
        <w:t xml:space="preserve"> syntax is reflective of </w:t>
      </w:r>
      <w:proofErr w:type="spellStart"/>
      <w:r>
        <w:rPr>
          <w:rFonts w:ascii="Calibri" w:hAnsi="Calibri"/>
          <w:color w:val="000000"/>
          <w:sz w:val="27"/>
          <w:szCs w:val="27"/>
        </w:rPr>
        <w:t>Koiné</w:t>
      </w:r>
      <w:proofErr w:type="spellEnd"/>
      <w:r>
        <w:rPr>
          <w:rFonts w:ascii="Calibri" w:hAnsi="Calibri"/>
          <w:color w:val="000000"/>
          <w:sz w:val="27"/>
          <w:szCs w:val="27"/>
        </w:rPr>
        <w:t xml:space="preserve"> syntax with a measure of Hebrew influence. It then sets forth a methodology that takes into full account both Greek syntactical strictures and Hebrew interference, and situates this methodology among other approaches to </w:t>
      </w:r>
      <w:proofErr w:type="spellStart"/>
      <w:r>
        <w:rPr>
          <w:rFonts w:ascii="Calibri" w:hAnsi="Calibri"/>
          <w:color w:val="000000"/>
          <w:sz w:val="27"/>
          <w:szCs w:val="27"/>
        </w:rPr>
        <w:t>Septuagintal</w:t>
      </w:r>
      <w:proofErr w:type="spellEnd"/>
      <w:r>
        <w:rPr>
          <w:rFonts w:ascii="Calibri" w:hAnsi="Calibri"/>
          <w:color w:val="000000"/>
          <w:sz w:val="27"/>
          <w:szCs w:val="27"/>
        </w:rPr>
        <w:t xml:space="preserve"> syntax. Subsequently, this study applies its method to a detailed analysis of a few aspects of relative clauses in the Septuagint, namely, the variation of relative pronouns and use of </w:t>
      </w:r>
      <w:proofErr w:type="spellStart"/>
      <w:r>
        <w:rPr>
          <w:rFonts w:ascii="Calibri" w:hAnsi="Calibri"/>
          <w:color w:val="000000"/>
          <w:sz w:val="27"/>
          <w:szCs w:val="27"/>
        </w:rPr>
        <w:t>resumptive</w:t>
      </w:r>
      <w:proofErr w:type="spellEnd"/>
      <w:r>
        <w:rPr>
          <w:rFonts w:ascii="Calibri" w:hAnsi="Calibri"/>
          <w:color w:val="000000"/>
          <w:sz w:val="27"/>
          <w:szCs w:val="27"/>
        </w:rPr>
        <w:t xml:space="preserve"> pronouns in relative clauses. It concludes that the method followed in this study is successful in analyzing the unusual syntax of the Septuagint.</w:t>
      </w:r>
    </w:p>
    <w:p w:rsidR="00A53884" w:rsidRPr="00625574" w:rsidRDefault="00A53884" w:rsidP="00625574">
      <w:bookmarkStart w:id="0" w:name="_GoBack"/>
      <w:bookmarkEnd w:id="0"/>
    </w:p>
    <w:sectPr w:rsidR="00A53884" w:rsidRPr="00625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74"/>
    <w:rsid w:val="00625574"/>
    <w:rsid w:val="00A5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9F28D-5420-4B4B-AFEC-56930327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7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Trinity Western University Information Technology</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Frewing</dc:creator>
  <cp:keywords/>
  <dc:description/>
  <cp:lastModifiedBy>Loriane Frewing</cp:lastModifiedBy>
  <cp:revision>1</cp:revision>
  <dcterms:created xsi:type="dcterms:W3CDTF">2015-04-16T21:11:00Z</dcterms:created>
  <dcterms:modified xsi:type="dcterms:W3CDTF">2015-04-16T21:12:00Z</dcterms:modified>
</cp:coreProperties>
</file>