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0E" w:rsidRDefault="005E290E" w:rsidP="00876C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A5DDC" w:rsidRDefault="002A5DDC" w:rsidP="00876C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Student, </w:t>
      </w:r>
    </w:p>
    <w:p w:rsidR="00767524" w:rsidRDefault="002A5DDC" w:rsidP="00876C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You are providing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the following information to assist the selection committee in assessing your research aptitude. </w:t>
      </w:r>
      <w:r>
        <w:rPr>
          <w:rFonts w:asciiTheme="minorHAnsi" w:hAnsiTheme="minorHAnsi" w:cstheme="minorHAnsi"/>
          <w:sz w:val="22"/>
          <w:szCs w:val="22"/>
        </w:rPr>
        <w:t>Your a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nswers should </w:t>
      </w:r>
      <w:r>
        <w:rPr>
          <w:rFonts w:asciiTheme="minorHAnsi" w:hAnsiTheme="minorHAnsi" w:cstheme="minorHAnsi"/>
          <w:sz w:val="22"/>
          <w:szCs w:val="22"/>
        </w:rPr>
        <w:t>not exceed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one page in total. </w:t>
      </w:r>
      <w:r>
        <w:rPr>
          <w:rFonts w:asciiTheme="minorHAnsi" w:hAnsiTheme="minorHAnsi" w:cstheme="minorHAnsi"/>
          <w:sz w:val="22"/>
          <w:szCs w:val="22"/>
        </w:rPr>
        <w:t>This is a f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illable form: </w:t>
      </w:r>
      <w:r w:rsidR="005E28D6">
        <w:rPr>
          <w:rFonts w:asciiTheme="minorHAnsi" w:hAnsiTheme="minorHAnsi" w:cstheme="minorHAnsi"/>
          <w:sz w:val="22"/>
          <w:szCs w:val="22"/>
        </w:rPr>
        <w:t xml:space="preserve">select the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grey boxes to enter </w:t>
      </w:r>
      <w:r w:rsidR="005E28D6">
        <w:rPr>
          <w:rFonts w:asciiTheme="minorHAnsi" w:hAnsiTheme="minorHAnsi" w:cstheme="minorHAnsi"/>
          <w:sz w:val="22"/>
          <w:szCs w:val="22"/>
        </w:rPr>
        <w:t xml:space="preserve">your </w:t>
      </w:r>
      <w:r w:rsidR="00767524" w:rsidRPr="00767524">
        <w:rPr>
          <w:rFonts w:asciiTheme="minorHAnsi" w:hAnsiTheme="minorHAnsi" w:cstheme="minorHAnsi"/>
          <w:sz w:val="22"/>
          <w:szCs w:val="22"/>
        </w:rPr>
        <w:t>answers.</w:t>
      </w:r>
      <w:r>
        <w:rPr>
          <w:rFonts w:asciiTheme="minorHAnsi" w:hAnsiTheme="minorHAnsi" w:cstheme="minorHAnsi"/>
          <w:sz w:val="22"/>
          <w:szCs w:val="22"/>
        </w:rPr>
        <w:t xml:space="preserve"> You must s</w:t>
      </w:r>
      <w:r w:rsidR="00767524" w:rsidRPr="00767524">
        <w:rPr>
          <w:rFonts w:asciiTheme="minorHAnsi" w:hAnsiTheme="minorHAnsi" w:cstheme="minorHAnsi"/>
          <w:sz w:val="22"/>
          <w:szCs w:val="22"/>
        </w:rPr>
        <w:t>ubmit the hard copy of this form, together with a hard copy of your completed Form 202 Part I and your official transcript(s)</w:t>
      </w:r>
      <w:r>
        <w:rPr>
          <w:rFonts w:asciiTheme="minorHAnsi" w:hAnsiTheme="minorHAnsi" w:cstheme="minorHAnsi"/>
          <w:sz w:val="22"/>
          <w:szCs w:val="22"/>
        </w:rPr>
        <w:t>,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to the Scholarship Liaison Officer</w:t>
      </w:r>
      <w:r>
        <w:rPr>
          <w:rFonts w:asciiTheme="minorHAnsi" w:hAnsiTheme="minorHAnsi" w:cstheme="minorHAnsi"/>
          <w:sz w:val="22"/>
          <w:szCs w:val="22"/>
        </w:rPr>
        <w:t>, Office of Research &amp; Graduate Studies,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by the deadline</w:t>
      </w:r>
      <w:r>
        <w:rPr>
          <w:rFonts w:asciiTheme="minorHAnsi" w:hAnsiTheme="minorHAnsi" w:cstheme="minorHAnsi"/>
          <w:sz w:val="22"/>
          <w:szCs w:val="22"/>
        </w:rPr>
        <w:t xml:space="preserve"> of Friday, February 14, 2020, at 4:00 p.m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524" w:rsidTr="00767524">
        <w:tc>
          <w:tcPr>
            <w:tcW w:w="4675" w:type="dxa"/>
          </w:tcPr>
          <w:p w:rsidR="00767524" w:rsidRDefault="00767524" w:rsidP="007675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NAME:</w:t>
            </w:r>
          </w:p>
          <w:p w:rsidR="00767524" w:rsidRDefault="00767524" w:rsidP="007675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767524" w:rsidRDefault="00767524" w:rsidP="007675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ID#:</w:t>
            </w:r>
          </w:p>
          <w:p w:rsidR="00767524" w:rsidRDefault="00767524" w:rsidP="007675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the courses you have taken that are relevant to the USRA position, and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524" w:rsidTr="00A56F1C"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767524" w:rsidTr="00A56F1C"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524" w:rsidTr="00A56F1C"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524" w:rsidTr="00A56F1C"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524" w:rsidTr="00A56F1C"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EXPLANATION:</w:t>
            </w:r>
          </w:p>
          <w:p w:rsidR="00767524" w:rsidRDefault="00767524" w:rsidP="002A5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67524" w:rsidRDefault="00767524" w:rsidP="002A5DDC">
      <w:pPr>
        <w:rPr>
          <w:rFonts w:asciiTheme="minorHAnsi" w:hAnsiTheme="minorHAnsi" w:cstheme="minorHAnsi"/>
          <w:sz w:val="22"/>
          <w:szCs w:val="22"/>
        </w:rPr>
      </w:pPr>
    </w:p>
    <w:p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are your goals after graduation?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767524" w:rsidRDefault="00767524" w:rsidP="002A5DDC">
      <w:pPr>
        <w:rPr>
          <w:rFonts w:asciiTheme="minorHAnsi" w:hAnsiTheme="minorHAnsi" w:cstheme="minorHAnsi"/>
          <w:sz w:val="22"/>
          <w:szCs w:val="22"/>
        </w:rPr>
      </w:pPr>
    </w:p>
    <w:p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any additional information to explain why you are a qualified candidate for this award.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767524" w:rsidRDefault="00767524" w:rsidP="002A5D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524" w:rsidTr="005E28D6">
        <w:trPr>
          <w:trHeight w:val="2195"/>
        </w:trPr>
        <w:tc>
          <w:tcPr>
            <w:tcW w:w="9350" w:type="dxa"/>
          </w:tcPr>
          <w:p w:rsidR="00767524" w:rsidRPr="00767524" w:rsidRDefault="00767524" w:rsidP="005E28D6">
            <w:pPr>
              <w:tabs>
                <w:tab w:val="left" w:pos="5370"/>
                <w:tab w:val="left" w:pos="68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524">
              <w:rPr>
                <w:rFonts w:asciiTheme="minorHAnsi" w:hAnsiTheme="minorHAnsi" w:cstheme="minorHAnsi"/>
                <w:b/>
                <w:sz w:val="22"/>
                <w:szCs w:val="22"/>
              </w:rPr>
              <w:t>FOR SUPERVISOR ONLY</w:t>
            </w:r>
          </w:p>
          <w:p w:rsidR="000478E4" w:rsidRDefault="005E28D6" w:rsidP="000478E4">
            <w:pPr>
              <w:tabs>
                <w:tab w:val="left" w:pos="5370"/>
                <w:tab w:val="left" w:pos="68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Dear Supervisor, </w:t>
            </w:r>
          </w:p>
          <w:p w:rsidR="000478E4" w:rsidRDefault="000478E4" w:rsidP="000478E4">
            <w:pPr>
              <w:tabs>
                <w:tab w:val="left" w:pos="5370"/>
                <w:tab w:val="left" w:pos="68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comment below on the possibility of matching funds to the TWU award, s</w:t>
            </w:r>
            <w:r w:rsidR="00767524">
              <w:rPr>
                <w:rFonts w:asciiTheme="minorHAnsi" w:hAnsiTheme="minorHAnsi" w:cstheme="minorHAnsi"/>
                <w:sz w:val="22"/>
                <w:szCs w:val="22"/>
              </w:rPr>
              <w:t xml:space="preserve">hould this student be a successful candidate in the </w:t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t>TWU USRA competition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We recognize that not everyone has the same capacity to match funds, and assure you that no consideration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will be given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whether match funding is available or not. </w:t>
            </w:r>
          </w:p>
          <w:p w:rsidR="000478E4" w:rsidRDefault="000478E4" w:rsidP="000478E4">
            <w:pPr>
              <w:tabs>
                <w:tab w:val="left" w:pos="5370"/>
                <w:tab w:val="left" w:pos="68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524" w:rsidRDefault="000478E4" w:rsidP="000478E4">
            <w:pPr>
              <w:tabs>
                <w:tab w:val="left" w:pos="4650"/>
                <w:tab w:val="left" w:pos="555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t xml:space="preserve">ill there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funds </w:t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t>available to match the award?</w:t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5E28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5E28D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5E28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28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5E28D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="005E28D6" w:rsidRDefault="005E28D6" w:rsidP="000478E4">
            <w:pPr>
              <w:tabs>
                <w:tab w:val="left" w:pos="6180"/>
                <w:tab w:val="left" w:pos="807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what type of GL will be the additional funding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 provided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Department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="00047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  <w:p w:rsidR="005E28D6" w:rsidRDefault="005E28D6" w:rsidP="000478E4">
            <w:pPr>
              <w:tabs>
                <w:tab w:val="left" w:pos="483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indicate how much funding will be available: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  <w:p w:rsidR="005E28D6" w:rsidRDefault="005E28D6" w:rsidP="000478E4">
            <w:pPr>
              <w:tabs>
                <w:tab w:val="left" w:pos="483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provide the GL number for the funding</w:t>
            </w:r>
            <w:r w:rsidR="00923D15">
              <w:rPr>
                <w:rFonts w:asciiTheme="minorHAnsi" w:hAnsiTheme="minorHAnsi" w:cstheme="minorHAnsi"/>
                <w:sz w:val="22"/>
                <w:szCs w:val="22"/>
              </w:rPr>
              <w:t>, if 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767524" w:rsidRDefault="00767524" w:rsidP="00767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67524" w:rsidSect="002A5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3F" w:rsidRDefault="00557B3F" w:rsidP="00767524">
      <w:r>
        <w:separator/>
      </w:r>
    </w:p>
  </w:endnote>
  <w:endnote w:type="continuationSeparator" w:id="0">
    <w:p w:rsidR="00557B3F" w:rsidRDefault="00557B3F" w:rsidP="007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B1" w:rsidRDefault="00635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1C" w:rsidRPr="00767524" w:rsidRDefault="00A56F1C" w:rsidP="00767524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  <w:t>Student Research | USRA</w:t>
    </w:r>
  </w:p>
  <w:p w:rsidR="00A56F1C" w:rsidRPr="00967E2C" w:rsidRDefault="00A56F1C" w:rsidP="00767524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  <w:t xml:space="preserve">604.513.2121 </w:t>
    </w:r>
    <w:proofErr w:type="spellStart"/>
    <w:r>
      <w:rPr>
        <w:rFonts w:ascii="Arial" w:hAnsi="Arial" w:cs="Arial"/>
        <w:sz w:val="18"/>
        <w:szCs w:val="18"/>
      </w:rPr>
      <w:t>ext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3394  |</w:t>
    </w:r>
    <w:proofErr w:type="gramEnd"/>
    <w:r>
      <w:rPr>
        <w:rFonts w:ascii="Arial" w:hAnsi="Arial" w:cs="Arial"/>
        <w:sz w:val="18"/>
        <w:szCs w:val="18"/>
      </w:rPr>
      <w:t xml:space="preserve">  orgs@twu.ca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B1" w:rsidRDefault="0063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3F" w:rsidRDefault="00557B3F" w:rsidP="00767524">
      <w:r>
        <w:separator/>
      </w:r>
    </w:p>
  </w:footnote>
  <w:footnote w:type="continuationSeparator" w:id="0">
    <w:p w:rsidR="00557B3F" w:rsidRDefault="00557B3F" w:rsidP="007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B1" w:rsidRDefault="0063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1C" w:rsidRDefault="00A56F1C" w:rsidP="00876C9E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B1134" wp14:editId="25FFA586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552700" cy="5810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6F1C" w:rsidRPr="005E28D6" w:rsidRDefault="005E28D6" w:rsidP="00876C9E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 w:rsidRPr="005E28D6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TWU USRA </w:t>
                          </w:r>
                          <w:r w:rsidR="00A56F1C" w:rsidRPr="005E28D6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Research Aptitude</w:t>
                          </w:r>
                          <w:r w:rsidR="006359B1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1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8pt;margin-top:.75pt;width:201pt;height:45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" filled="f" stroked="f">
              <v:stroke joinstyle="round"/>
              <v:textbox>
                <w:txbxContent>
                  <w:p w:rsidR="00A56F1C" w:rsidRPr="005E28D6" w:rsidRDefault="005E28D6" w:rsidP="00876C9E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 w:rsidRPr="005E28D6"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TWU USRA </w:t>
                    </w:r>
                    <w:r w:rsidR="00A56F1C" w:rsidRPr="005E28D6">
                      <w:rPr>
                        <w:rFonts w:ascii="Calibri" w:hAnsi="Calibri" w:cs="Calibri"/>
                        <w:sz w:val="32"/>
                        <w:szCs w:val="32"/>
                      </w:rPr>
                      <w:t>Research Aptitude</w:t>
                    </w:r>
                    <w:r w:rsidR="006359B1"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2020</w:t>
                    </w:r>
                    <w:bookmarkStart w:id="13" w:name="_GoBack"/>
                    <w:bookmarkEnd w:id="13"/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B7DD0E8" wp14:editId="04C43C36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F1C" w:rsidRDefault="00A56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B1" w:rsidRDefault="00635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4"/>
    <w:rsid w:val="00015A6F"/>
    <w:rsid w:val="000478E4"/>
    <w:rsid w:val="00174BC1"/>
    <w:rsid w:val="002A5DDC"/>
    <w:rsid w:val="00434619"/>
    <w:rsid w:val="004A1918"/>
    <w:rsid w:val="00557B3F"/>
    <w:rsid w:val="005E28D6"/>
    <w:rsid w:val="005E290E"/>
    <w:rsid w:val="006359B1"/>
    <w:rsid w:val="00642045"/>
    <w:rsid w:val="00767524"/>
    <w:rsid w:val="00876C9E"/>
    <w:rsid w:val="00923D15"/>
    <w:rsid w:val="00A56F1C"/>
    <w:rsid w:val="00A759AA"/>
    <w:rsid w:val="00B917FE"/>
    <w:rsid w:val="00D42F91"/>
    <w:rsid w:val="00E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566BF-9F36-4231-A6DF-A625602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Cook</dc:creator>
  <cp:keywords/>
  <dc:description/>
  <cp:lastModifiedBy>Alethea Cook</cp:lastModifiedBy>
  <cp:revision>7</cp:revision>
  <dcterms:created xsi:type="dcterms:W3CDTF">2020-01-31T18:07:00Z</dcterms:created>
  <dcterms:modified xsi:type="dcterms:W3CDTF">2020-01-31T18:29:00Z</dcterms:modified>
</cp:coreProperties>
</file>